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41" w:rsidRPr="00112141" w:rsidRDefault="00112141" w:rsidP="00112141">
      <w:pPr>
        <w:pBdr>
          <w:top w:val="single" w:sz="12" w:space="2" w:color="F2F2F2"/>
          <w:bottom w:val="single" w:sz="12" w:space="3" w:color="F2F2F2"/>
        </w:pBdr>
        <w:shd w:val="clear" w:color="auto" w:fill="DECFAE"/>
        <w:spacing w:after="150" w:line="288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4D4D4D"/>
          <w:kern w:val="36"/>
          <w:sz w:val="18"/>
          <w:szCs w:val="18"/>
          <w:lang w:eastAsia="hu-HU"/>
        </w:rPr>
      </w:pPr>
      <w:r w:rsidRPr="00112141">
        <w:rPr>
          <w:rFonts w:ascii="Arial" w:eastAsia="Times New Roman" w:hAnsi="Arial" w:cs="Arial"/>
          <w:b/>
          <w:bCs/>
          <w:color w:val="4D4D4D"/>
          <w:kern w:val="36"/>
          <w:sz w:val="18"/>
          <w:szCs w:val="18"/>
          <w:lang w:eastAsia="hu-HU"/>
        </w:rPr>
        <w:t>A Kassai Kereskedelmi Főiskola (1939 – 1944) iratainak feltárása</w:t>
      </w:r>
      <w:r w:rsidRPr="00112141">
        <w:rPr>
          <w:rFonts w:ascii="Arial" w:eastAsia="Times New Roman" w:hAnsi="Arial" w:cs="Arial"/>
          <w:b/>
          <w:bCs/>
          <w:color w:val="4D4D4D"/>
          <w:kern w:val="36"/>
          <w:sz w:val="18"/>
          <w:szCs w:val="18"/>
          <w:lang w:eastAsia="hu-HU"/>
        </w:rPr>
        <w:br/>
        <w:t>Beszámoló a Nemzeti Kulturális Alap 3550/00086. sz. pályázatának teljesítéséről</w:t>
      </w:r>
    </w:p>
    <w:p w:rsidR="00112141" w:rsidRPr="00112141" w:rsidRDefault="00112141" w:rsidP="00112141">
      <w:pPr>
        <w:spacing w:after="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  <w:t xml:space="preserve">A Kassai Kereskedelmi Főiskola iratainak feltárására benyújtott pályázat támogatásáról 2013-ban döntött az NKA Közgyűjtemények Kollégiuma. A pályázat megvalósításának határideje eredetileg is a tavalyi évre esett volna, azonban a pályázat teljesítője– Zsidi Vilmos levéltárvezető - halasztást kért 2013 októberében, amit az NKA jóvá is hagyott. A megvalósítás érdemi részét ez a tény nem befolyásolta, mert a maga a megvalósítás a pályázathoz benyújtott tervezet szerint haladt, az abban meghatározott időbeli ütemezéssel. </w:t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  <w:t xml:space="preserve">Az előzetes anyaggyűjtés során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minimális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könyvészeti anyag (évkönyv, tanrend) került elő hazai közgyűjteményekből a témával kapcsolatban, ami fokozta a Kassán őrzött iratanyag iránti érdeklődést. </w:t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  <w:t>A helyszíni forrásfeltárásra 2014. március 30. – április 3. között került sor a Kassai Állami Területi Levéltárban (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Štátny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oblastný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archív v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Košiciach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). A hét öt munkanapjából csak négy állt rendelkezésre a levéltár kutatószolgálati rendje szerint. A munka biztonságos elvégzése, a maximális időkihasználás érdekében már vasárnap Kassára utaztam. </w:t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  <w:t xml:space="preserve">A levéltári kutatást nagyban segítette az anyag referense. A már előkészített teljes anyag (8 doboz) birtokában folytattam a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jegyzékelést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, illetve a fontosabb iratok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fotózását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. A munka eredménye a 272 tételt tartalmazó jegyzék, valamint a 164 db iratról készült közel 1000 db digitális fényképfelvétel. Tekintve a levéltár által a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fondban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őrzött 514 db iratot, ez jelentős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( 52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%-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os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) feldolgozottságnak számít. </w:t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  <w:t xml:space="preserve">A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Maďarská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kráľovská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štátna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vysoká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škola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obchodná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v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Košiciach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, 1939 – 1944 fond a Kassai Magyar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Kir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. Áll. Kereskedelmi Főiskola 1939 – 1944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regisztratúra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jellegű, valamint csekély mennyiségű vegyes anyagait tartalmazza, 2 db korabeli iktatókönyvvel. Az iktatott iratok közül a tanári testület üléseinek 30 jegyzőkönyvét sikerült beazonosítani, a ténylegesen készült jegyzőkönyveknek valamivel több, mint a fele lehet. (A tanárok és egyéb személyzet, valamint a hallgatóság nyilvántartásait nem őrzi a levéltár. A törzskönyvek vagy azok egy része valószínűleg a Budapesti Gazdasági Főiskola zuglói irattárában megvannak.)</w:t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  <w:t>Amint a mellékelt jegyzékből is látszik mind az iktatókönyvek, mind pedig az iratok sorozata hiányos. Erre a helyszínen nem kaptam magyarázatot. A Főiskola épületét (Kovács utca /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Kováčka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/ 26. 1945-ben egy mezőgazdasági hivatal vette birtokba, a jelenleg ismert iratanyagot tőlük vette át a levéltár 1962-ben. Ekkor történt az első alapszintű rendezés. A darabszintű rendezésre és a részletes leírásra 1995-ben került sor. A hiányok, illetve néhány irat pusztulásának (a jegyzőkönyvek egy része fénymásolatban van besorolva!), oka nem ismert. </w:t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  <w:t xml:space="preserve">A szakmai tapasztalatok közül ki kell emelni, hogy a pályázat keretében megvalósított forrásfeltárás jelentősen hozzájárul a két világháború közötti magyar felsőoktatás intézményhálózatának megismeréséhez. Tovább bővíthetjük ismereteinket a Horthy-korszak közgazdasági felsőoktatásának témakörében. A kassai, a budapesti és a </w:t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lastRenderedPageBreak/>
        <w:t xml:space="preserve">kolozsvári intézmények mellől már csak az Újvidéki Keleti Kereskedelmi Főiskola iratainak a feltárása hiányzik. A Kassai Kereskedelmi Főiskola iratainak segítségével példát láthatunk egy, a területi revízió során felállított magyar intézmény mindennapi életére, különösen is az alábbi témakörökben: az intézményi elhelyezés (épület), a hallgatók elhelyezése (internátusok), hallgatói kihágások és fegyelmi ügyek, ösztöndíjak és hallgatói támogatások, a tanárok megbecsültsége a helyi társadalomban, a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protekció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érvényesülése a tanári kinevezések, a hallgatói felvételek ügyében. Külön is ki kell emelni a Turul Szövetséghez történő viszonyulást, amelynek „viselt dolgai”-t egy a miniszterhez címzett hosszabb igazgatói levél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elemzi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. (Ld. 849/1941-42. sz. irat.) A forrásfeltárás példa arra is, hogyan lehet a szétszakított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hungarika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anyagot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virtuálisan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egyesíteni.</w:t>
      </w:r>
    </w:p>
    <w:p w:rsidR="00112141" w:rsidRPr="00112141" w:rsidRDefault="00112141" w:rsidP="00112141">
      <w:pPr>
        <w:spacing w:after="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Az iratokról készült jegyzék – a közgyűjteményi portál beindulásáig – a </w:t>
      </w:r>
      <w:hyperlink r:id="rId4" w:tgtFrame="_blank" w:history="1">
        <w:r w:rsidRPr="00112141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hu-HU"/>
          </w:rPr>
          <w:t>http://leveltar.uni-corvinus.hu/</w:t>
        </w:r>
      </w:hyperlink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oldalon a „hírek” menüpont alatt, valamint a Magyar Levéltári Portálon </w:t>
      </w:r>
      <w:hyperlink r:id="rId5" w:tgtFrame="_blank" w:history="1">
        <w:r w:rsidRPr="00112141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hu-HU"/>
          </w:rPr>
          <w:t>http://mlp.archivportal.hu/</w:t>
        </w:r>
      </w:hyperlink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hozzáférhető. Az iratanyagról készült képek, adatvédelmi okokból, s mert a kassai levéltártól sincs rá engedély, nem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publikálhatók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</w:p>
    <w:p w:rsidR="00112141" w:rsidRPr="00112141" w:rsidRDefault="00112141" w:rsidP="00112141">
      <w:pPr>
        <w:spacing w:after="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Hungarika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-jelentést a Magyar Nemzeti Levéltár részére EL/38/2014. sz. alatt elküldésre került. </w:t>
      </w:r>
    </w:p>
    <w:p w:rsidR="00112141" w:rsidRPr="00112141" w:rsidRDefault="00112141" w:rsidP="00112141">
      <w:pPr>
        <w:spacing w:after="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projektet az NKA mellett támogatta a Budapesti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Corvinus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Egyetem, valamint a BKTE Alapítvány. Köszönet érte mindenkinek!</w:t>
      </w:r>
    </w:p>
    <w:p w:rsidR="00112141" w:rsidRPr="00112141" w:rsidRDefault="00112141" w:rsidP="00112141">
      <w:pPr>
        <w:spacing w:after="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hyperlink r:id="rId6" w:history="1">
        <w:r w:rsidRPr="00112141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hu-HU"/>
          </w:rPr>
          <w:t>Az iratjegyzék ide kattintva érhető el.</w:t>
        </w:r>
      </w:hyperlink>
    </w:p>
    <w:p w:rsidR="00112141" w:rsidRPr="00112141" w:rsidRDefault="00112141" w:rsidP="00112141">
      <w:pPr>
        <w:spacing w:after="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Budapest, 2014. június 4.</w:t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  <w:t>Zsidi Vilmos</w:t>
      </w:r>
    </w:p>
    <w:p w:rsidR="00112141" w:rsidRPr="00112141" w:rsidRDefault="00112141" w:rsidP="00112141">
      <w:pPr>
        <w:pBdr>
          <w:top w:val="single" w:sz="12" w:space="2" w:color="F2F2F2"/>
          <w:bottom w:val="single" w:sz="12" w:space="3" w:color="F2F2F2"/>
        </w:pBdr>
        <w:shd w:val="clear" w:color="auto" w:fill="DECFAE"/>
        <w:spacing w:after="150" w:line="288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4D4D4D"/>
          <w:kern w:val="36"/>
          <w:sz w:val="18"/>
          <w:szCs w:val="18"/>
          <w:lang w:eastAsia="hu-HU"/>
        </w:rPr>
      </w:pPr>
      <w:r w:rsidRPr="00112141">
        <w:rPr>
          <w:rFonts w:ascii="Arial" w:eastAsia="Times New Roman" w:hAnsi="Arial" w:cs="Arial"/>
          <w:b/>
          <w:bCs/>
          <w:color w:val="4D4D4D"/>
          <w:kern w:val="36"/>
          <w:sz w:val="18"/>
          <w:szCs w:val="18"/>
          <w:lang w:eastAsia="hu-HU"/>
        </w:rPr>
        <w:t>„A közgazdasági akadémiák szerepe és helye a hazai közgazdasági felsőoktatásban 1857 -1945”</w:t>
      </w:r>
    </w:p>
    <w:p w:rsidR="00112141" w:rsidRPr="00112141" w:rsidRDefault="00112141" w:rsidP="00112141">
      <w:pPr>
        <w:spacing w:after="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Nyitott Levéltárak programsorozat keretében, a Levéltárak Őszi Fesztiválja rendezvényekhez kapcsolódva került megrendezésre </w:t>
      </w:r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a Budapesti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Corvinus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 Egyetem I. Levéltári Napja</w:t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2012. október 30-án. A rendezvény két programja a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konferencia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és a kapcsolódó mobil kamara kiállítás volt, mindkettő helyszínéül az Egyetemi Tanácsterem szolgált.</w:t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  <w:t xml:space="preserve">A rendezvény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aktualitását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az adta, hogy negyed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százada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, 1987-ben alakult meg az (akkor Marx Károly Közgazdaságtudományi) Egyetem Levéltára. Az intézmény fennállása alatt a levéltári anyag majdnem háromszorosára nőtt, két új levéltári raktár épült, 12 levéltári kiadvány jelent meg. Az iratanyagot száznál is több kutató használta. Az elmúlt évtizedben a Levéltár több mint 11 millió Ft pályázati támogatást nyert el. A BCE Levéltára az anyag mennyiségét, feldolgozottságát tekintve az első 3 hazai felsőoktatási levéltár közé tartozik. Komoly szakmai elismerés volt, hogy e Levéltár vezetője két cikluson át (2001-2009) töltötte be az egyetemi levéltárakat tömörítő szakmai szervezet (Magyar Felsőoktatási Levéltári Szövetség, FLSZ) elnöki tisztét. A 25 éves munkának és fejlődésnek az eredményeit szerettük volna méltó módon és megfelelő színvonalon megünnepelni a levéltári nap megrendezésével. A rendezvény tematikája és programja nem csak az egyetem közvetlen előd, illetve jogelőd </w:t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lastRenderedPageBreak/>
        <w:t xml:space="preserve">intézményeinek a történetét ölelte fel, hanem olyan magyar intézmények emlékezetét is felidézte, amelyeknek nincs közvetlen jogutódja. A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konferencia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így, kissé talán rendhagyó módon, nem az elért, fent vázolt eredmények méltatásával foglalkozott hangsúlyosan, hanem a „Kereskedelmi akadémiák szerepe és helye a hazai közgazdasági felsőoktatásban 1857 -1945” történeti témát járta körbe tudós és neves előadók segítségével. A téma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aktualitását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fokozta, hogy 2012-ben több „kerek” évfordulóról is megemlékezhettünk: </w:t>
      </w:r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155 éve kezdődött a közgazdasági - kereskedelmi tárgyak oktatása a Joseph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Polytechnikumban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 (1857), 155 éve hozták létre a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Pester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Handelsakademie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-t, 100 éve alakult a Fiumei Kiviteli Akadémia (1912-1918) 70 éve kezdte meg működését az Újvidéki Keleti Kereskedelmi Főiskola (1942-1944).</w:t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  <w:t>A felkért előadók közül dr. Bősze Sándor igazgató nem tudott személyesen részt venni rendezvényen, azonban előadásának összefoglalóját elküldte, ami az előadások cím alatt megtalálható. A program szerinti hét előadásból tehát hat hangzott el a helyszínen.</w:t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  <w:t xml:space="preserve">A rendezvénynek különös hangsúlyt adott, hogy azt dr.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Rostoványi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Zsolt rektor nyitotta meg, jelenlétével megtisztelte más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illusztris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személyek mellett dr. Gyimesi Endre miniszteri biztos,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Gorjanác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Radojka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az EMMI Levéltári Osztályának vezetője, dr. Lakos János vezető levéltári szakfelügyelő, az egyik levezető elnök pedig dr. Molnár László az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MFLSz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elnöke volt. </w:t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  <w:t xml:space="preserve">Az előadásokat teljes terjedelemben hangkazettára rögzítettük, az összefoglalók a következő oldalon hozzáférhetők a programról készült fényképekkel együtt. </w:t>
      </w:r>
    </w:p>
    <w:p w:rsidR="00112141" w:rsidRPr="00112141" w:rsidRDefault="00112141" w:rsidP="00112141">
      <w:pPr>
        <w:spacing w:after="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konferenciát </w:t>
      </w:r>
      <w:r w:rsidRPr="0011214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mobil kamara kiállítás</w:t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egészítette ki, amelyen látható volt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az első hazai közgazdasági szakemberképző intézet, a Collegium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Oeconomicum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alapító dokumentuma. </w:t>
      </w:r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(Mária Terézia királynő jóváhagyja Esterházy Ferenc alapítványát a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szenci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 piarista kollégium számára és további évjáradékokat rendel hozzá (vörös bársonykötésű füzet pergamenlapokkal, 35×26 cm, függőpecsétje fatokban), Bécs, 1763.09.14.</w:t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Jelzet: Piarista Rend Magyar Tartománya Központi Levéltára,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Archivum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Provinciae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 Hungariae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vetus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 (I.1</w:t>
      </w:r>
      <w:proofErr w:type="gram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.a</w:t>
      </w:r>
      <w:proofErr w:type="gram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), Diplomata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fundationum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collegiorum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nostrorum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, n° 27.)</w:t>
      </w:r>
    </w:p>
    <w:p w:rsidR="00112141" w:rsidRPr="00112141" w:rsidRDefault="00112141" w:rsidP="00112141">
      <w:pPr>
        <w:spacing w:after="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másik kiállított kötet az egyetemi arculathoz kapcsolódó corvina volt, amelyet Budáról a törökök vittek hadizsákmányként Isztambulba 1526-ban, majd 19. század végén az orosz-török háború idején a magyar ifjúságnak adtak vissza, azok politikai kiállása miatt. A hallgatók a Budapesti Tudományegyetem Könyvtárában helyezték a többi, törökök által visszaszármaztatott corvinával együtt. </w:t>
      </w:r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(A római császárok élete Hadrianustól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Numerianusig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 117-283/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Historiae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Augustae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scriptores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.</w:t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Jelzet. ELTE Egyetemi Könyvtár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Cod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. Lat. 7.)</w:t>
      </w:r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br/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kiállításnak előre nem tervezett, de hatásos mozzanata volt, amikor megérkezett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kytahiai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egyetem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delegációja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. A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Dumlupinar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Universitesi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,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Turkey-ről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ez alkalommal hárman ismerkedtek meg, dr. Szögi László szakszerű tolmácsolásában a magyar történelem érdekes, a kiállított kötethez kapcsolódó epizódjaival. </w:t>
      </w:r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(Prof. Dr.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Kaan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Erarslan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, rektorhelyettes, Prof.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Hasan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Gocmez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, rektori tanácsadó, valamint Dr.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Oktay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Sahbaz</w:t>
      </w:r>
      <w:proofErr w:type="spellEnd"/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, oktató, nemzetközi ügyek koordinátora.)</w:t>
      </w:r>
      <w:r w:rsidRPr="0011214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br/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lastRenderedPageBreak/>
        <w:t xml:space="preserve">A rendezvényen megjelent mintegy félszáz résztvevő érdeklődése felkeltette az igényt arra, hogy a 2013.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jubileumi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évben, amikor 250 éves évfordulóját ünnepelhetjük Collegium </w:t>
      </w:r>
      <w:proofErr w:type="spell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Oeconomicum</w:t>
      </w:r>
      <w:proofErr w:type="spell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megalapításának (1763) megrendezzük a BCE archívumának soron következő, II. Levéltári Napját.</w:t>
      </w:r>
    </w:p>
    <w:p w:rsidR="00112141" w:rsidRPr="00112141" w:rsidRDefault="00112141" w:rsidP="00112141">
      <w:p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hyperlink r:id="rId7" w:tgtFrame="_self" w:history="1">
        <w:r w:rsidRPr="00112141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hu-HU"/>
          </w:rPr>
          <w:t>A program, az előadások anyagai, valamint a képgaléria ide kattintva érhető el</w:t>
        </w:r>
      </w:hyperlink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</w:p>
    <w:p w:rsidR="00112141" w:rsidRPr="00112141" w:rsidRDefault="00112141" w:rsidP="00112141">
      <w:pPr>
        <w:spacing w:after="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 </w:t>
      </w:r>
    </w:p>
    <w:p w:rsidR="00112141" w:rsidRPr="00112141" w:rsidRDefault="00112141" w:rsidP="00112141">
      <w:pPr>
        <w:pBdr>
          <w:top w:val="single" w:sz="12" w:space="2" w:color="F2F2F2"/>
          <w:bottom w:val="single" w:sz="12" w:space="3" w:color="F2F2F2"/>
        </w:pBdr>
        <w:shd w:val="clear" w:color="auto" w:fill="DECFAE"/>
        <w:spacing w:after="150" w:line="288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4D4D4D"/>
          <w:kern w:val="36"/>
          <w:sz w:val="18"/>
          <w:szCs w:val="18"/>
          <w:lang w:eastAsia="hu-HU"/>
        </w:rPr>
      </w:pPr>
      <w:r w:rsidRPr="00112141">
        <w:rPr>
          <w:rFonts w:ascii="Arial" w:eastAsia="Times New Roman" w:hAnsi="Arial" w:cs="Arial"/>
          <w:b/>
          <w:bCs/>
          <w:color w:val="4D4D4D"/>
          <w:kern w:val="36"/>
          <w:sz w:val="18"/>
          <w:szCs w:val="18"/>
          <w:lang w:eastAsia="hu-HU"/>
        </w:rPr>
        <w:t>Megújult az 1953. évi államvizsga jegyzőkönyv</w:t>
      </w:r>
    </w:p>
    <w:p w:rsidR="00112141" w:rsidRPr="00112141" w:rsidRDefault="00112141" w:rsidP="00112141">
      <w:pPr>
        <w:spacing w:after="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12141">
        <w:rPr>
          <w:rFonts w:ascii="Arial" w:eastAsia="Times New Roman" w:hAnsi="Arial" w:cs="Arial"/>
          <w:noProof/>
          <w:color w:val="333333"/>
          <w:sz w:val="24"/>
          <w:szCs w:val="24"/>
          <w:lang w:eastAsia="hu-HU"/>
        </w:rPr>
        <w:drawing>
          <wp:inline distT="0" distB="0" distL="0" distR="0" wp14:anchorId="60602EA6" wp14:editId="0E150BCC">
            <wp:extent cx="1666875" cy="3476625"/>
            <wp:effectExtent l="0" t="0" r="9525" b="9525"/>
            <wp:docPr id="4" name="Kép 4" descr="http://leveltar.uni-corvinus.hu/uploads/RTEmagicC_1_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veltar.uni-corvinus.hu/uploads/RTEmagicC_1_0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Az Egyetemi Levéltár a közgazdasági felsőoktatás intézménytörténetére, illetve az ezredfordulótól az integrált egyetem (BKÁE, BCE) történetére vonatkozó iratokat gyűjti. A levéltári anyag legértékesebb és legfontosabb részét képezik a vezető testületi ülési jegyzőkönyvek, valamint a központi hivatalok iratai mellett a különböző hallgatói személyi és tanulmányi nyilvántartások. A levéltár azonban nemcsak passzív őrzője az iratoknak: a bekerült anyagot a levéltárosok rendszerezik, segédletekkel látják el, továbbá lehetővé teszik – jogszabályi keretek között – az ügyvitelű vagy tudományos célú kutatást. A levéltári munka azonban még itt sem ér véget. Ahhoz, hogy az iratok hosszú távon is fennmaradjanak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speciális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raktári és őrzési körülményekről kell gondoskodni. A megfelelő és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stabil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hőmérséklet és páratartalom biztosítása mellett is előfordulhat, hogy egy-egy iratcsoportot restaurálni kell. Ez pedig – mivel általában nemcsak egyszerű – kötészeti munkát igényel, nagyon költséges megoldás. Nem véletlen tehát, hogy a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restaurálásokhoz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rendszerint külső forrásokat is szükséges bevonni. Így történt ez az 1953-ból származó az Egyetemi Levéltárban őrzött államvizsga jegyzőkönyvek esetében is. A Nemzeti Kulturális Alap Levéltári Kollégiumának 2004. és 2011. évi összesen 900 ezer Ft-os pályázati támogatásával sikerül újjávarázsolni a két kötetet.</w:t>
      </w:r>
    </w:p>
    <w:p w:rsidR="00112141" w:rsidRPr="00112141" w:rsidRDefault="00112141" w:rsidP="00112141">
      <w:pPr>
        <w:spacing w:after="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lastRenderedPageBreak/>
        <w:t>Miért is fontos ez a két vaskos kötet? Az ilyen típusú hallgatói nyilvántartások megjelenése az 1948 utáni felsőoktatási reformmal kapcsolatos. A fordulat évét követően alapvetően megváltozott a felsőoktatás szerkezete s vele változtak a tartalmi követelmények is. A közelmúltig hatályos szabályozás 1952-ben jelent meg (1032/1952. (IX. 27.) MT határozat az államvizsga és diplomaterv rendszeresítéséről). Megjelent: Magyar Közlöny 1952/71 (IX. 27.) A javaslatot eredetileg a Magyar Dolgozók Pártja Központi Vezetőségének agitációs és Propaganda Osztálya tette 1952. augusztus 21-én, Darvas József –akkor éppen – közoktatásügyi miniszter előterjesztésében. Egy hónappal később a Minisztertanács is elfogadta a szöveget (MT 453. [teljes] ülés 1952. szept. 26. 19. napirendi pont). A közelmúltig meghatározó rendeletet az 1950-es években kétszer módosították (1062/1955. (VII. 6.) MT határozat, 1034/1956. (V. 16.) MT határozat, az államvizsga és a diplomaterv rendszeresítéséről szóló 1032/1952. (IX. 27.) MT határozat módosításáról.</w:t>
      </w:r>
    </w:p>
    <w:p w:rsidR="00112141" w:rsidRPr="00112141" w:rsidRDefault="00112141" w:rsidP="00112141">
      <w:pPr>
        <w:spacing w:after="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12141">
        <w:rPr>
          <w:rFonts w:ascii="Arial" w:eastAsia="Times New Roman" w:hAnsi="Arial" w:cs="Arial"/>
          <w:noProof/>
          <w:color w:val="333333"/>
          <w:sz w:val="24"/>
          <w:szCs w:val="24"/>
          <w:lang w:eastAsia="hu-HU"/>
        </w:rPr>
        <w:drawing>
          <wp:inline distT="0" distB="0" distL="0" distR="0" wp14:anchorId="64EA8592" wp14:editId="793DB9AD">
            <wp:extent cx="2524125" cy="1676400"/>
            <wp:effectExtent l="0" t="0" r="9525" b="0"/>
            <wp:docPr id="5" name="Kép 5" descr="http://leveltar.uni-corvinus.hu/uploads/RTEmagicC_2_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veltar.uni-corvinus.hu/uploads/RTEmagicC_2_06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fenti szabályozások értelmében az 1952/53. tanévtől kezdődően felsőoktatási oklevelet az a hallgató kaphatott, aki államvizsgát tett, (vagy diplomatervét sikeresen megvédte). Az államvizsga célja annak megállapítása volt, hogy a hallgató rendelkezik-e azokkal az ismeretekkel, amelyek az oklevél alapján betöltendő munkakörének ellátásához szükségesek. Az államvizsgát állami vizsgáztató bizottság előtt kellett letenni. Államvizsgára csak az volt bocsátható, aki abszolutóriumot szerzett. A vizsgákra külön államvizsga időszakot jelöltek ki, a teljesítésre, a végbizonyítvány megszerzésétől két év állt rendelkezésre. Marxizmus-leninizmusból kötelező volt vizsgázni, a többi tárgyat az illető felsőoktatási intézmény felett felügyeletet gyakorló miniszter határozhatta meg. Az államvizsgák nyilvánosak voltak.</w:t>
      </w:r>
    </w:p>
    <w:p w:rsidR="00112141" w:rsidRPr="00112141" w:rsidRDefault="00112141" w:rsidP="00112141">
      <w:pPr>
        <w:spacing w:after="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 </w:t>
      </w:r>
    </w:p>
    <w:p w:rsidR="00112141" w:rsidRPr="00112141" w:rsidRDefault="00112141" w:rsidP="00112141">
      <w:pPr>
        <w:spacing w:after="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12141">
        <w:rPr>
          <w:rFonts w:ascii="Arial" w:eastAsia="Times New Roman" w:hAnsi="Arial" w:cs="Arial"/>
          <w:noProof/>
          <w:color w:val="333333"/>
          <w:sz w:val="24"/>
          <w:szCs w:val="24"/>
          <w:lang w:eastAsia="hu-HU"/>
        </w:rPr>
        <w:lastRenderedPageBreak/>
        <w:drawing>
          <wp:inline distT="0" distB="0" distL="0" distR="0" wp14:anchorId="14132821" wp14:editId="1A3A0D7A">
            <wp:extent cx="1543050" cy="2105025"/>
            <wp:effectExtent l="0" t="0" r="0" b="9525"/>
            <wp:docPr id="6" name="Kép 6" descr="http://leveltar.uni-corvinus.hu/uploads/RTEmagicC_3_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veltar.uni-corvinus.hu/uploads/RTEmagicC_3_04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Közgazdaságtudományi Egyetem első államvizsgáit 1953 nyarától tartották. Négy tantárgyból kellett számot adni a fent említett ideológiai tárgy mellett kötelező volt még mindenki számára a politikai gazdaságtan. A vizsgák a témaköröknek megfelelően különböző napokra estek. A vizsgabizottság egy elnökből és két tagból állt. A tantárgyakhoz meghívott vizsgáztatókat rendeltek, az „egyetemi szervek”, illetve a minisztériumok is jogosultak voltak „ellenőrző kiküldöttek”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delegálására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. Így minimum 5-6, de volt olyan vizsga is, amelyen 9 vizsgáztató vett részt összesen. Az államvizsga jegyzőkönyv tartalmazza még a tételeket, és a kiegészítő kérdéseket és azokra adott érdemjegyeket is. Végül lehetőség volt még néhány sorban a hallgató feleleteinek összefoglaló értékelésére, ezt követte a szak, valamint a megszerzett képesítés megnevezése. A korszakra jellemzően ez sem volt teljesen egységes, mert az alábbi fő </w:t>
      </w:r>
      <w:proofErr w:type="gramStart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variációkkal</w:t>
      </w:r>
      <w:proofErr w:type="gramEnd"/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találkozhatunk egyetlen államvizsga időszakon belül: „közgazdaságtudományi”, „közgazdász”, „okleveles közgazda” képesítés. Lehetőség volt a jegyzőkönyvben „külön vélemény” megtételére, amivel a vizsgáztatók csak elvétve éltek. </w:t>
      </w:r>
    </w:p>
    <w:p w:rsidR="00112141" w:rsidRPr="00112141" w:rsidRDefault="00112141" w:rsidP="00112141">
      <w:pPr>
        <w:spacing w:after="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Oklevelet a sikeres államvizsga letételét követően kapott a hallgató. </w:t>
      </w:r>
    </w:p>
    <w:p w:rsidR="00112141" w:rsidRPr="00112141" w:rsidRDefault="00112141" w:rsidP="00112141">
      <w:pPr>
        <w:spacing w:line="288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1214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bemutatott jegyzőkönyv nemcsak ezért érdekes, mert a marxista rendszerű és ideológiájú közgazdasági képzés első államvizsgáit dokumentálja, hanem azért is, mert a feltett kérdéseken keresztül az egész korszak felfogásának, szellemiségének lenyomata az elitképzés területén. </w:t>
      </w:r>
    </w:p>
    <w:p w:rsidR="006C3DB9" w:rsidRDefault="006C3DB9">
      <w:bookmarkStart w:id="0" w:name="_GoBack"/>
      <w:bookmarkEnd w:id="0"/>
    </w:p>
    <w:sectPr w:rsidR="006C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41"/>
    <w:rsid w:val="00112141"/>
    <w:rsid w:val="006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9B07-3766-4023-AAEC-1EEF659E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6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leveltar.uni-corvinus.hu/index.php?id=5256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veltar.uni-corvinus.hu/fileadmin/user_upload/hu/kozponti_szervezeti_egysegek/rektori_hivatal/leveltar/files/iratjegyze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lp.archivportal.hu/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leveltar.uni-corvinus.hu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Zsidi Vilmos</dc:creator>
  <cp:keywords/>
  <dc:description/>
  <cp:lastModifiedBy>Zsidi Vilmos</cp:lastModifiedBy>
  <cp:revision>1</cp:revision>
  <dcterms:created xsi:type="dcterms:W3CDTF">2020-10-05T14:01:00Z</dcterms:created>
  <dcterms:modified xsi:type="dcterms:W3CDTF">2020-10-05T14:02:00Z</dcterms:modified>
</cp:coreProperties>
</file>