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83CF" w14:textId="77777777" w:rsidR="00E60BC8" w:rsidRPr="00DA6D76" w:rsidRDefault="00E60BC8" w:rsidP="00E60BC8">
      <w:pPr>
        <w:jc w:val="center"/>
        <w:rPr>
          <w:b/>
          <w:sz w:val="28"/>
          <w:szCs w:val="28"/>
          <w:lang w:val="es-ES"/>
        </w:rPr>
      </w:pPr>
      <w:r w:rsidRPr="00DA6D76">
        <w:rPr>
          <w:b/>
          <w:sz w:val="28"/>
          <w:szCs w:val="28"/>
          <w:lang w:val="es-ES"/>
        </w:rPr>
        <w:t>EXAMEN DE COMPETENCIA LINGÜÍSTICA</w:t>
      </w:r>
    </w:p>
    <w:p w14:paraId="5D7644CF" w14:textId="77777777" w:rsidR="00E60BC8" w:rsidRPr="00DA6D76" w:rsidRDefault="00E60BC8" w:rsidP="00E60BC8">
      <w:pPr>
        <w:jc w:val="center"/>
        <w:rPr>
          <w:b/>
          <w:sz w:val="28"/>
          <w:szCs w:val="28"/>
          <w:lang w:val="es-ES"/>
        </w:rPr>
      </w:pPr>
    </w:p>
    <w:p w14:paraId="1D3AA446" w14:textId="77777777" w:rsidR="00E60BC8" w:rsidRPr="00DA6D76" w:rsidRDefault="00E60BC8" w:rsidP="00E60BC8">
      <w:pPr>
        <w:jc w:val="center"/>
        <w:rPr>
          <w:b/>
          <w:sz w:val="28"/>
          <w:szCs w:val="28"/>
          <w:lang w:val="es-ES"/>
        </w:rPr>
      </w:pPr>
      <w:r w:rsidRPr="00DA6D76">
        <w:rPr>
          <w:b/>
          <w:sz w:val="28"/>
          <w:szCs w:val="28"/>
          <w:lang w:val="es-ES"/>
        </w:rPr>
        <w:t>ESPAÑOL DE LENGUAJE ECONÓMICO</w:t>
      </w:r>
    </w:p>
    <w:p w14:paraId="6DBCDA8F" w14:textId="77777777" w:rsidR="00E60BC8" w:rsidRPr="00DA6D76" w:rsidRDefault="00E60BC8" w:rsidP="00E60BC8">
      <w:pPr>
        <w:rPr>
          <w:b/>
          <w:sz w:val="28"/>
          <w:szCs w:val="28"/>
          <w:lang w:val="es-ES"/>
        </w:rPr>
      </w:pPr>
    </w:p>
    <w:p w14:paraId="01198495" w14:textId="77777777" w:rsidR="00E60BC8" w:rsidRPr="00DA6D76" w:rsidRDefault="00E60BC8" w:rsidP="00E60BC8">
      <w:pPr>
        <w:jc w:val="center"/>
        <w:rPr>
          <w:bCs/>
          <w:sz w:val="28"/>
          <w:szCs w:val="28"/>
          <w:lang w:val="es-ES"/>
        </w:rPr>
      </w:pPr>
      <w:r w:rsidRPr="00DA6D76">
        <w:rPr>
          <w:b/>
          <w:sz w:val="28"/>
          <w:szCs w:val="28"/>
          <w:lang w:val="es-ES"/>
        </w:rPr>
        <w:t xml:space="preserve">Examen escrito </w:t>
      </w:r>
      <w:r w:rsidRPr="00DA6D76">
        <w:rPr>
          <w:b/>
          <w:sz w:val="28"/>
          <w:szCs w:val="28"/>
          <w:lang w:val="es-ES"/>
        </w:rPr>
        <w:br/>
      </w:r>
      <w:r w:rsidRPr="00DA6D76">
        <w:rPr>
          <w:bCs/>
          <w:sz w:val="28"/>
          <w:szCs w:val="28"/>
          <w:lang w:val="es-ES"/>
        </w:rPr>
        <w:t>(expresión escrita y comprensión lectora)</w:t>
      </w:r>
    </w:p>
    <w:p w14:paraId="4AFFF982" w14:textId="77777777" w:rsidR="00E60BC8" w:rsidRPr="00DA6D76" w:rsidRDefault="00E60BC8" w:rsidP="00E60BC8">
      <w:pPr>
        <w:jc w:val="center"/>
        <w:rPr>
          <w:b/>
          <w:sz w:val="28"/>
          <w:szCs w:val="28"/>
          <w:lang w:val="es-ES"/>
        </w:rPr>
      </w:pPr>
    </w:p>
    <w:p w14:paraId="5913BE9A" w14:textId="77777777" w:rsidR="00E60BC8" w:rsidRPr="00DA6D76" w:rsidRDefault="00E60BC8" w:rsidP="00E60BC8">
      <w:pPr>
        <w:rPr>
          <w:b/>
          <w:lang w:val="es-ES"/>
        </w:rPr>
      </w:pPr>
    </w:p>
    <w:p w14:paraId="6583FF19" w14:textId="77777777" w:rsidR="00E60BC8" w:rsidRPr="00DA6D76" w:rsidRDefault="00E60BC8" w:rsidP="00E60BC8">
      <w:pPr>
        <w:rPr>
          <w:b/>
          <w:lang w:val="es-ES"/>
        </w:rPr>
      </w:pPr>
      <w:r w:rsidRPr="00DA6D76">
        <w:rPr>
          <w:b/>
          <w:lang w:val="es-ES"/>
        </w:rPr>
        <w:t xml:space="preserve">Se permite el uso de un diccionario impreso de </w:t>
      </w:r>
      <w:r w:rsidRPr="00DA6D76">
        <w:rPr>
          <w:b/>
          <w:u w:val="single"/>
          <w:lang w:val="es-ES"/>
        </w:rPr>
        <w:t>lenguaje general</w:t>
      </w:r>
      <w:r w:rsidRPr="00DA6D76">
        <w:rPr>
          <w:b/>
          <w:lang w:val="es-ES"/>
        </w:rPr>
        <w:t xml:space="preserve">. Usted dispone de 100 minutos para hacer los ejercicios de comprensión lectora </w:t>
      </w:r>
      <w:r w:rsidRPr="00DA6D76">
        <w:rPr>
          <w:b/>
          <w:u w:val="single"/>
          <w:lang w:val="es-ES"/>
        </w:rPr>
        <w:t>y</w:t>
      </w:r>
      <w:r w:rsidRPr="00DA6D76">
        <w:rPr>
          <w:b/>
          <w:lang w:val="es-ES"/>
        </w:rPr>
        <w:t xml:space="preserve"> la tarea de expresión escrita. </w:t>
      </w:r>
    </w:p>
    <w:p w14:paraId="13DE442B" w14:textId="77777777" w:rsidR="00E60BC8" w:rsidRPr="00DA6D76" w:rsidRDefault="00E60BC8" w:rsidP="00E60BC8">
      <w:pPr>
        <w:rPr>
          <w:highlight w:val="yellow"/>
          <w:lang w:val="es-ES"/>
        </w:rPr>
      </w:pPr>
    </w:p>
    <w:p w14:paraId="50E9D02E" w14:textId="77777777" w:rsidR="00E60BC8" w:rsidRPr="00DA6D76" w:rsidRDefault="00E60BC8" w:rsidP="00E60BC8">
      <w:pPr>
        <w:rPr>
          <w:b/>
          <w:lang w:val="es-ES"/>
        </w:rPr>
      </w:pPr>
      <w:r w:rsidRPr="00DA6D76">
        <w:rPr>
          <w:b/>
          <w:lang w:val="es-ES"/>
        </w:rPr>
        <w:t>1</w:t>
      </w:r>
      <w:r w:rsidRPr="00DA6D76">
        <w:rPr>
          <w:b/>
          <w:vertAlign w:val="superscript"/>
          <w:lang w:val="es-ES"/>
        </w:rPr>
        <w:t>a</w:t>
      </w:r>
      <w:r w:rsidRPr="00DA6D76">
        <w:rPr>
          <w:b/>
          <w:lang w:val="es-ES"/>
        </w:rPr>
        <w:t xml:space="preserve"> TAREA</w:t>
      </w:r>
    </w:p>
    <w:p w14:paraId="34E45525" w14:textId="77777777" w:rsidR="00E60BC8" w:rsidRPr="00DA6D76" w:rsidRDefault="00E60BC8" w:rsidP="00E60BC8">
      <w:pPr>
        <w:rPr>
          <w:b/>
          <w:lang w:val="es-ES"/>
        </w:rPr>
      </w:pPr>
    </w:p>
    <w:p w14:paraId="36A33D84" w14:textId="77777777" w:rsidR="00E60BC8" w:rsidRPr="00DA6D76" w:rsidRDefault="00E60BC8" w:rsidP="00E60BC8">
      <w:pPr>
        <w:rPr>
          <w:b/>
          <w:bCs/>
          <w:lang w:val="es-ES"/>
        </w:rPr>
      </w:pPr>
      <w:r w:rsidRPr="00DA6D76">
        <w:rPr>
          <w:b/>
          <w:bCs/>
          <w:lang w:val="es-ES"/>
        </w:rPr>
        <w:tab/>
      </w:r>
      <w:r w:rsidRPr="00DA6D76">
        <w:rPr>
          <w:b/>
          <w:bCs/>
          <w:lang w:val="es-ES"/>
        </w:rPr>
        <w:tab/>
      </w:r>
      <w:r w:rsidRPr="00DA6D76">
        <w:rPr>
          <w:b/>
          <w:bCs/>
          <w:lang w:val="es-ES"/>
        </w:rPr>
        <w:tab/>
      </w:r>
      <w:r w:rsidRPr="00DA6D76">
        <w:rPr>
          <w:b/>
          <w:bCs/>
          <w:lang w:val="es-ES"/>
        </w:rPr>
        <w:tab/>
      </w:r>
      <w:r w:rsidRPr="00DA6D76">
        <w:rPr>
          <w:b/>
          <w:bCs/>
          <w:lang w:val="es-ES"/>
        </w:rPr>
        <w:tab/>
      </w:r>
      <w:r w:rsidRPr="00DA6D76">
        <w:rPr>
          <w:b/>
          <w:bCs/>
          <w:lang w:val="es-ES"/>
        </w:rPr>
        <w:tab/>
      </w:r>
      <w:r w:rsidRPr="00DA6D76">
        <w:rPr>
          <w:b/>
          <w:bCs/>
          <w:lang w:val="es-ES"/>
        </w:rPr>
        <w:tab/>
      </w:r>
      <w:r w:rsidRPr="00DA6D76">
        <w:rPr>
          <w:b/>
          <w:bCs/>
          <w:lang w:val="es-ES"/>
        </w:rPr>
        <w:tab/>
      </w:r>
      <w:r w:rsidRPr="00DA6D76">
        <w:rPr>
          <w:b/>
          <w:bCs/>
          <w:lang w:val="es-ES"/>
        </w:rPr>
        <w:tab/>
      </w:r>
      <w:r w:rsidRPr="00DA6D76">
        <w:rPr>
          <w:b/>
          <w:lang w:val="es-ES"/>
        </w:rPr>
        <w:t>(Total de puntos: 20)</w:t>
      </w:r>
    </w:p>
    <w:p w14:paraId="2F7BB8F6" w14:textId="77777777" w:rsidR="00E60BC8" w:rsidRPr="00DA6D76" w:rsidRDefault="00E60BC8" w:rsidP="00E60BC8">
      <w:pPr>
        <w:rPr>
          <w:lang w:val="es-ES"/>
        </w:rPr>
      </w:pPr>
    </w:p>
    <w:p w14:paraId="38737E33" w14:textId="77777777" w:rsidR="00E60BC8" w:rsidRPr="00DA6D76" w:rsidRDefault="00E60BC8" w:rsidP="00E60BC8">
      <w:pPr>
        <w:autoSpaceDE w:val="0"/>
        <w:rPr>
          <w:b/>
          <w:lang w:val="es-ES"/>
        </w:rPr>
      </w:pPr>
      <w:r w:rsidRPr="00DA6D76">
        <w:rPr>
          <w:b/>
          <w:lang w:val="es-ES"/>
        </w:rPr>
        <w:t xml:space="preserve">Escoja </w:t>
      </w:r>
      <w:r w:rsidRPr="00DA6D76">
        <w:rPr>
          <w:b/>
          <w:u w:val="single"/>
          <w:lang w:val="es-ES"/>
        </w:rPr>
        <w:t>UNA</w:t>
      </w:r>
      <w:r w:rsidRPr="00DA6D76">
        <w:rPr>
          <w:b/>
          <w:lang w:val="es-ES"/>
        </w:rPr>
        <w:t xml:space="preserve"> de las tareas de expresión escrita (A o B) y desarrolle su opinión teniendo en cuenta los siguientes criterios en una extensión de entre 180 y 200 palabras.</w:t>
      </w:r>
      <w:r w:rsidRPr="00DA6D76">
        <w:rPr>
          <w:b/>
          <w:lang w:val="es-ES"/>
        </w:rPr>
        <w:tab/>
        <w:t xml:space="preserve"> </w:t>
      </w:r>
    </w:p>
    <w:p w14:paraId="41BD3348" w14:textId="77777777" w:rsidR="00E60BC8" w:rsidRPr="00DA6D76" w:rsidRDefault="00E60BC8" w:rsidP="00E60BC8">
      <w:pPr>
        <w:autoSpaceDE w:val="0"/>
        <w:rPr>
          <w:b/>
          <w:lang w:val="es-ES"/>
        </w:rPr>
      </w:pPr>
    </w:p>
    <w:p w14:paraId="1265394F" w14:textId="77777777" w:rsidR="00E60BC8" w:rsidRPr="00DA6D76" w:rsidRDefault="00E60BC8" w:rsidP="00E60BC8">
      <w:pPr>
        <w:autoSpaceDE w:val="0"/>
        <w:rPr>
          <w:b/>
          <w:lang w:val="es-ES"/>
        </w:rPr>
      </w:pPr>
      <w:r w:rsidRPr="00DA6D76">
        <w:rPr>
          <w:b/>
          <w:lang w:val="es-ES"/>
        </w:rPr>
        <w:t>A)</w:t>
      </w:r>
    </w:p>
    <w:p w14:paraId="5054519B" w14:textId="77777777" w:rsidR="00E60BC8" w:rsidRPr="00DA6D76" w:rsidRDefault="00E60BC8" w:rsidP="00E60BC8">
      <w:pPr>
        <w:rPr>
          <w:lang w:val="es-ES"/>
        </w:rPr>
      </w:pPr>
    </w:p>
    <w:p w14:paraId="4DCB9334" w14:textId="77777777" w:rsidR="00E60BC8" w:rsidRPr="00DA6D76" w:rsidRDefault="00E60BC8" w:rsidP="00E60BC8">
      <w:pPr>
        <w:pBdr>
          <w:top w:val="single" w:sz="4" w:space="1" w:color="auto"/>
          <w:left w:val="single" w:sz="4" w:space="4" w:color="auto"/>
          <w:bottom w:val="single" w:sz="4" w:space="1" w:color="auto"/>
          <w:right w:val="single" w:sz="4" w:space="4" w:color="auto"/>
        </w:pBdr>
        <w:jc w:val="both"/>
        <w:rPr>
          <w:rFonts w:asciiTheme="majorBidi" w:hAnsiTheme="majorBidi" w:cstheme="majorBidi"/>
          <w:bCs/>
          <w:lang w:val="es-ES"/>
        </w:rPr>
      </w:pPr>
      <w:r w:rsidRPr="00DA6D76">
        <w:rPr>
          <w:rFonts w:asciiTheme="majorBidi" w:hAnsiTheme="majorBidi" w:cstheme="majorBidi"/>
          <w:bCs/>
          <w:lang w:val="es-ES"/>
        </w:rPr>
        <w:t xml:space="preserve">Muchos expresan sus dudas acerca de si pertenecer a la Unión Europea tiene solamente ventajas. Otros opinan que la Unión Europea representa valores y objetivos importantes. La zona Schengen juega un papel importante en la economía de la Unión Europea, pero, al igual que la zona euro, puede tener ventajas y desventajas económicas y políticas. </w:t>
      </w:r>
    </w:p>
    <w:p w14:paraId="15DB2150" w14:textId="77777777" w:rsidR="00E60BC8" w:rsidRPr="00DA6D76" w:rsidRDefault="00E60BC8" w:rsidP="00E60BC8">
      <w:pPr>
        <w:spacing w:before="120"/>
        <w:jc w:val="both"/>
        <w:rPr>
          <w:rFonts w:asciiTheme="majorBidi" w:eastAsia="Times New Roman" w:hAnsiTheme="majorBidi" w:cstheme="majorBidi"/>
          <w:i/>
          <w:lang w:val="es-ES"/>
        </w:rPr>
      </w:pPr>
      <w:r w:rsidRPr="00DA6D76">
        <w:rPr>
          <w:rFonts w:asciiTheme="majorBidi" w:eastAsia="Times New Roman" w:hAnsiTheme="majorBidi" w:cstheme="majorBidi"/>
          <w:b/>
          <w:bCs/>
          <w:iCs/>
          <w:lang w:val="es-ES"/>
        </w:rPr>
        <w:t>Tenga en cuenta los siguientes criterios</w:t>
      </w:r>
      <w:r w:rsidRPr="00DA6D76">
        <w:rPr>
          <w:rFonts w:asciiTheme="majorBidi" w:eastAsia="Times New Roman" w:hAnsiTheme="majorBidi" w:cstheme="majorBidi"/>
          <w:i/>
          <w:lang w:val="es-ES"/>
        </w:rPr>
        <w:t xml:space="preserve">: </w:t>
      </w:r>
    </w:p>
    <w:p w14:paraId="1299B15D" w14:textId="77777777" w:rsidR="00E60BC8" w:rsidRPr="00DA6D76" w:rsidRDefault="00E60BC8" w:rsidP="00E60BC8">
      <w:pPr>
        <w:spacing w:before="120"/>
        <w:jc w:val="both"/>
        <w:rPr>
          <w:rFonts w:asciiTheme="majorBidi" w:eastAsia="Times New Roman" w:hAnsiTheme="majorBidi" w:cstheme="majorBidi"/>
          <w:i/>
          <w:lang w:val="es-ES"/>
        </w:rPr>
      </w:pPr>
    </w:p>
    <w:p w14:paraId="2D35F236" w14:textId="77777777" w:rsidR="00E60BC8" w:rsidRPr="00DA6D76" w:rsidRDefault="00E60BC8" w:rsidP="00E60BC8">
      <w:pPr>
        <w:widowControl/>
        <w:numPr>
          <w:ilvl w:val="0"/>
          <w:numId w:val="1"/>
        </w:numPr>
        <w:suppressAutoHyphens w:val="0"/>
        <w:ind w:left="357" w:hanging="357"/>
        <w:jc w:val="both"/>
        <w:rPr>
          <w:rFonts w:asciiTheme="majorBidi" w:hAnsiTheme="majorBidi" w:cstheme="majorBidi"/>
          <w:bCs/>
          <w:i/>
          <w:iCs/>
          <w:lang w:val="es-ES"/>
        </w:rPr>
      </w:pPr>
      <w:r w:rsidRPr="00DA6D76">
        <w:rPr>
          <w:rFonts w:asciiTheme="majorBidi" w:hAnsiTheme="majorBidi" w:cstheme="majorBidi"/>
          <w:bCs/>
          <w:i/>
          <w:iCs/>
          <w:lang w:val="es-ES"/>
        </w:rPr>
        <w:t xml:space="preserve">los valores de la Unión Europea </w:t>
      </w:r>
    </w:p>
    <w:p w14:paraId="0999C8A7" w14:textId="77777777" w:rsidR="00E60BC8" w:rsidRPr="00DA6D76" w:rsidRDefault="00E60BC8" w:rsidP="00E60BC8">
      <w:pPr>
        <w:widowControl/>
        <w:numPr>
          <w:ilvl w:val="0"/>
          <w:numId w:val="1"/>
        </w:numPr>
        <w:suppressAutoHyphens w:val="0"/>
        <w:ind w:left="357" w:hanging="357"/>
        <w:jc w:val="both"/>
        <w:rPr>
          <w:rFonts w:asciiTheme="majorBidi" w:hAnsiTheme="majorBidi" w:cstheme="majorBidi"/>
          <w:bCs/>
          <w:i/>
          <w:iCs/>
          <w:lang w:val="es-ES"/>
        </w:rPr>
      </w:pPr>
      <w:r w:rsidRPr="00DA6D76">
        <w:rPr>
          <w:rFonts w:asciiTheme="majorBidi" w:hAnsiTheme="majorBidi" w:cstheme="majorBidi"/>
          <w:bCs/>
          <w:i/>
          <w:iCs/>
          <w:lang w:val="es-ES"/>
        </w:rPr>
        <w:t xml:space="preserve">ventajas y desventajas de introducir el euro en Hungría </w:t>
      </w:r>
    </w:p>
    <w:p w14:paraId="6BB369A2" w14:textId="77777777" w:rsidR="00E60BC8" w:rsidRPr="00DA6D76" w:rsidRDefault="00E60BC8" w:rsidP="00E60BC8">
      <w:pPr>
        <w:widowControl/>
        <w:numPr>
          <w:ilvl w:val="0"/>
          <w:numId w:val="1"/>
        </w:numPr>
        <w:suppressAutoHyphens w:val="0"/>
        <w:ind w:left="357" w:hanging="357"/>
        <w:jc w:val="both"/>
        <w:rPr>
          <w:rFonts w:asciiTheme="majorBidi" w:hAnsiTheme="majorBidi" w:cstheme="majorBidi"/>
          <w:bCs/>
          <w:i/>
          <w:iCs/>
          <w:lang w:val="es-ES"/>
        </w:rPr>
      </w:pPr>
      <w:r w:rsidRPr="00DA6D76">
        <w:rPr>
          <w:rFonts w:asciiTheme="majorBidi" w:hAnsiTheme="majorBidi" w:cstheme="majorBidi"/>
          <w:bCs/>
          <w:i/>
          <w:iCs/>
          <w:lang w:val="es-ES"/>
        </w:rPr>
        <w:t>ventajas y desventajas de la zona Schengen para la población húngara</w:t>
      </w:r>
    </w:p>
    <w:p w14:paraId="5CE86A2E" w14:textId="77777777" w:rsidR="00E60BC8" w:rsidRPr="00DA6D76" w:rsidRDefault="00E60BC8" w:rsidP="00E60BC8">
      <w:pPr>
        <w:rPr>
          <w:b/>
          <w:lang w:val="es-ES"/>
        </w:rPr>
      </w:pPr>
    </w:p>
    <w:p w14:paraId="5B3E4A24" w14:textId="77777777" w:rsidR="00E60BC8" w:rsidRPr="00DA6D76" w:rsidRDefault="00E60BC8" w:rsidP="00E60BC8">
      <w:pPr>
        <w:ind w:left="357"/>
        <w:rPr>
          <w:b/>
          <w:lang w:val="es-ES"/>
        </w:rPr>
      </w:pPr>
    </w:p>
    <w:p w14:paraId="7FAF2256" w14:textId="77777777" w:rsidR="00E60BC8" w:rsidRPr="00DA6D76" w:rsidRDefault="00E60BC8" w:rsidP="00E60BC8">
      <w:pPr>
        <w:rPr>
          <w:b/>
          <w:lang w:val="es-ES"/>
        </w:rPr>
      </w:pPr>
    </w:p>
    <w:p w14:paraId="7CC54695" w14:textId="77777777" w:rsidR="00E60BC8" w:rsidRPr="00DA6D76" w:rsidRDefault="00E60BC8" w:rsidP="00E60BC8">
      <w:pPr>
        <w:rPr>
          <w:b/>
          <w:lang w:val="es-ES"/>
        </w:rPr>
      </w:pPr>
      <w:r w:rsidRPr="00DA6D76">
        <w:rPr>
          <w:b/>
          <w:lang w:val="es-ES"/>
        </w:rPr>
        <w:t>B)</w:t>
      </w:r>
    </w:p>
    <w:p w14:paraId="3731C062" w14:textId="77777777" w:rsidR="00E60BC8" w:rsidRPr="00DA6D76" w:rsidRDefault="00E60BC8" w:rsidP="00E60BC8">
      <w:pP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60BC8" w:rsidRPr="00DA6D76" w14:paraId="5BA60153" w14:textId="77777777" w:rsidTr="00AA69F4">
        <w:tc>
          <w:tcPr>
            <w:tcW w:w="9212" w:type="dxa"/>
            <w:tcBorders>
              <w:top w:val="single" w:sz="4" w:space="0" w:color="auto"/>
              <w:left w:val="single" w:sz="4" w:space="0" w:color="auto"/>
              <w:bottom w:val="single" w:sz="4" w:space="0" w:color="auto"/>
              <w:right w:val="single" w:sz="4" w:space="0" w:color="auto"/>
            </w:tcBorders>
            <w:hideMark/>
          </w:tcPr>
          <w:p w14:paraId="0AAE4BFE" w14:textId="77777777" w:rsidR="00E60BC8" w:rsidRPr="00DA6D76" w:rsidRDefault="00E60BC8" w:rsidP="00AA69F4">
            <w:pPr>
              <w:pStyle w:val="NormlWeb"/>
              <w:shd w:val="clear" w:color="auto" w:fill="FFFFFF"/>
              <w:spacing w:line="243" w:lineRule="atLeast"/>
              <w:jc w:val="both"/>
              <w:rPr>
                <w:bCs/>
                <w:lang w:val="es-ES"/>
              </w:rPr>
            </w:pPr>
            <w:r w:rsidRPr="00DA6D76">
              <w:rPr>
                <w:rFonts w:cs="Arial"/>
                <w:bCs/>
                <w:lang w:val="es-ES"/>
              </w:rPr>
              <w:t>El envejecimiento de las sociedades representa un problema grave para el sostenimiento de los sistemas de pensiones actuales. Por esta razón, no se debería postergar más la reforma del sistema de jubilaciones. Al mismo tiempo, una persona responsable debería contar con alguna forma de autofinanciación en sus años de pensionista. Sin embargo, los trabajadores, en la mayoría de los casos, no saben cómo invertir su dinero o, simplemente, no tienen tiempo para aumentar o mantener el valor del dinero ahorrado para sus días de jubilación.</w:t>
            </w:r>
          </w:p>
        </w:tc>
      </w:tr>
    </w:tbl>
    <w:p w14:paraId="0A8DB3E2" w14:textId="77777777" w:rsidR="00E60BC8" w:rsidRPr="00DA6D76" w:rsidRDefault="00E60BC8" w:rsidP="00E60BC8">
      <w:pPr>
        <w:pStyle w:val="NormlWeb"/>
        <w:shd w:val="clear" w:color="auto" w:fill="FFFFFF"/>
        <w:spacing w:before="0" w:beforeAutospacing="0" w:after="0" w:afterAutospacing="0"/>
        <w:jc w:val="both"/>
        <w:rPr>
          <w:lang w:val="es-ES"/>
        </w:rPr>
      </w:pPr>
    </w:p>
    <w:p w14:paraId="793A99B3"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b/>
          <w:bCs/>
          <w:iCs/>
          <w:lang w:val="es-ES"/>
        </w:rPr>
      </w:pPr>
      <w:r w:rsidRPr="00DA6D76">
        <w:rPr>
          <w:rFonts w:asciiTheme="majorBidi" w:hAnsiTheme="majorBidi" w:cstheme="majorBidi"/>
          <w:b/>
          <w:bCs/>
          <w:iCs/>
          <w:lang w:val="es-ES"/>
        </w:rPr>
        <w:t>Tenga en cuenta los siguientes criterios:</w:t>
      </w:r>
    </w:p>
    <w:p w14:paraId="5827557F" w14:textId="77777777" w:rsidR="00E60BC8" w:rsidRPr="00DA6D76" w:rsidRDefault="00E60BC8" w:rsidP="00E60BC8">
      <w:pPr>
        <w:pStyle w:val="NormlWeb"/>
        <w:shd w:val="clear" w:color="auto" w:fill="FFFFFF"/>
        <w:spacing w:before="0" w:beforeAutospacing="0" w:after="0" w:afterAutospacing="0"/>
        <w:jc w:val="both"/>
        <w:rPr>
          <w:lang w:val="es-ES"/>
        </w:rPr>
      </w:pPr>
    </w:p>
    <w:p w14:paraId="7807D182" w14:textId="77777777" w:rsidR="00E60BC8" w:rsidRPr="00DA6D76" w:rsidRDefault="00E60BC8" w:rsidP="00E60BC8">
      <w:pPr>
        <w:pStyle w:val="Listaszerbekezds1"/>
        <w:numPr>
          <w:ilvl w:val="0"/>
          <w:numId w:val="2"/>
        </w:numPr>
        <w:spacing w:after="0" w:line="240" w:lineRule="auto"/>
        <w:ind w:left="357" w:hanging="357"/>
        <w:jc w:val="both"/>
        <w:rPr>
          <w:rFonts w:ascii="Times New Roman" w:hAnsi="Times New Roman"/>
          <w:i/>
          <w:sz w:val="24"/>
          <w:szCs w:val="24"/>
          <w:lang w:val="es-ES"/>
        </w:rPr>
      </w:pPr>
      <w:r w:rsidRPr="00DA6D76">
        <w:rPr>
          <w:rFonts w:ascii="Times New Roman" w:hAnsi="Times New Roman"/>
          <w:i/>
          <w:sz w:val="24"/>
          <w:szCs w:val="24"/>
          <w:lang w:val="es-ES"/>
        </w:rPr>
        <w:t>las principales causas del envejecimiento de la sociedad</w:t>
      </w:r>
    </w:p>
    <w:p w14:paraId="5EFD6967" w14:textId="77777777" w:rsidR="00E60BC8" w:rsidRPr="00DA6D76" w:rsidRDefault="00E60BC8" w:rsidP="00E60BC8">
      <w:pPr>
        <w:pStyle w:val="Listaszerbekezds1"/>
        <w:numPr>
          <w:ilvl w:val="0"/>
          <w:numId w:val="2"/>
        </w:numPr>
        <w:spacing w:after="0" w:line="240" w:lineRule="auto"/>
        <w:ind w:left="357" w:hanging="357"/>
        <w:jc w:val="both"/>
        <w:rPr>
          <w:rFonts w:ascii="Times New Roman" w:hAnsi="Times New Roman"/>
          <w:i/>
          <w:sz w:val="24"/>
          <w:szCs w:val="24"/>
          <w:lang w:val="es-ES"/>
        </w:rPr>
      </w:pPr>
      <w:r w:rsidRPr="00DA6D76">
        <w:rPr>
          <w:rFonts w:ascii="Times New Roman" w:hAnsi="Times New Roman"/>
          <w:i/>
          <w:sz w:val="24"/>
          <w:szCs w:val="24"/>
          <w:lang w:val="es-ES"/>
        </w:rPr>
        <w:t>los problemas causados por el envejecimiento desde el punto de vista de los sistemas de pensiones</w:t>
      </w:r>
    </w:p>
    <w:p w14:paraId="3AC173F4" w14:textId="77777777" w:rsidR="00E60BC8" w:rsidRPr="00DA6D76" w:rsidRDefault="00E60BC8" w:rsidP="00E60BC8">
      <w:pPr>
        <w:pStyle w:val="Listaszerbekezds1"/>
        <w:numPr>
          <w:ilvl w:val="0"/>
          <w:numId w:val="2"/>
        </w:numPr>
        <w:spacing w:after="0" w:line="240" w:lineRule="auto"/>
        <w:ind w:left="357" w:hanging="357"/>
        <w:jc w:val="both"/>
        <w:rPr>
          <w:rFonts w:ascii="Times New Roman" w:hAnsi="Times New Roman"/>
          <w:i/>
          <w:sz w:val="24"/>
          <w:szCs w:val="24"/>
          <w:lang w:val="es-ES"/>
        </w:rPr>
      </w:pPr>
      <w:r w:rsidRPr="00DA6D76">
        <w:rPr>
          <w:rFonts w:ascii="Times New Roman" w:hAnsi="Times New Roman"/>
          <w:i/>
          <w:sz w:val="24"/>
          <w:szCs w:val="24"/>
          <w:lang w:val="es-ES"/>
        </w:rPr>
        <w:t>inversiones seguras o arriesgadas que ayudan a la autofinanciación</w:t>
      </w:r>
    </w:p>
    <w:p w14:paraId="2A8A21D2" w14:textId="77777777" w:rsidR="00E60BC8" w:rsidRPr="00DA6D76" w:rsidRDefault="00E60BC8" w:rsidP="00E60BC8">
      <w:pPr>
        <w:widowControl/>
        <w:suppressAutoHyphens w:val="0"/>
        <w:spacing w:after="160" w:line="259" w:lineRule="auto"/>
        <w:rPr>
          <w:lang w:val="es-ES"/>
        </w:rPr>
      </w:pPr>
      <w:r w:rsidRPr="00DA6D76">
        <w:rPr>
          <w:lang w:val="es-ES"/>
        </w:rPr>
        <w:br w:type="page"/>
      </w:r>
    </w:p>
    <w:p w14:paraId="10404863" w14:textId="5350E463" w:rsidR="00E60BC8" w:rsidRPr="00DA6D76" w:rsidRDefault="00E60BC8" w:rsidP="00E60BC8">
      <w:pPr>
        <w:rPr>
          <w:b/>
          <w:lang w:val="es-ES"/>
        </w:rPr>
      </w:pPr>
      <w:r w:rsidRPr="00DA6D76">
        <w:rPr>
          <w:b/>
          <w:lang w:val="es-ES"/>
        </w:rPr>
        <w:lastRenderedPageBreak/>
        <w:t>2</w:t>
      </w:r>
      <w:r w:rsidRPr="00DA6D76">
        <w:rPr>
          <w:b/>
          <w:vertAlign w:val="superscript"/>
          <w:lang w:val="es-ES"/>
        </w:rPr>
        <w:t>a</w:t>
      </w:r>
      <w:r w:rsidRPr="00DA6D76">
        <w:rPr>
          <w:b/>
          <w:lang w:val="es-ES"/>
        </w:rPr>
        <w:t xml:space="preserve"> TAREA</w:t>
      </w:r>
      <w:r w:rsidRPr="00DA6D76">
        <w:rPr>
          <w:b/>
          <w:lang w:val="es-ES"/>
        </w:rPr>
        <w:tab/>
      </w:r>
      <w:r w:rsidRPr="00DA6D76">
        <w:rPr>
          <w:b/>
          <w:lang w:val="es-ES"/>
        </w:rPr>
        <w:tab/>
      </w:r>
      <w:r w:rsidRPr="00DA6D76">
        <w:rPr>
          <w:b/>
          <w:lang w:val="es-ES"/>
        </w:rPr>
        <w:tab/>
      </w:r>
      <w:r w:rsidRPr="00DA6D76">
        <w:rPr>
          <w:b/>
          <w:lang w:val="es-ES"/>
        </w:rPr>
        <w:tab/>
      </w:r>
      <w:r w:rsidRPr="00DA6D76">
        <w:rPr>
          <w:b/>
          <w:lang w:val="es-ES"/>
        </w:rPr>
        <w:tab/>
      </w:r>
      <w:r w:rsidRPr="00DA6D76">
        <w:rPr>
          <w:b/>
          <w:lang w:val="es-ES"/>
        </w:rPr>
        <w:tab/>
      </w:r>
      <w:r w:rsidRPr="00DA6D76">
        <w:rPr>
          <w:b/>
          <w:lang w:val="es-ES"/>
        </w:rPr>
        <w:tab/>
      </w:r>
      <w:r w:rsidRPr="00DA6D76">
        <w:rPr>
          <w:b/>
          <w:lang w:val="es-ES"/>
        </w:rPr>
        <w:tab/>
        <w:t>(</w:t>
      </w:r>
      <w:r w:rsidR="00375EBA">
        <w:rPr>
          <w:b/>
          <w:lang w:val="es-ES"/>
        </w:rPr>
        <w:t xml:space="preserve">Total de puntos: </w:t>
      </w:r>
      <w:r w:rsidRPr="00DA6D76">
        <w:rPr>
          <w:b/>
          <w:lang w:val="es-ES"/>
        </w:rPr>
        <w:t>20)</w:t>
      </w:r>
    </w:p>
    <w:p w14:paraId="0D25C24E" w14:textId="77777777" w:rsidR="00E60BC8" w:rsidRPr="00DA6D76" w:rsidRDefault="00E60BC8" w:rsidP="00E60BC8">
      <w:pPr>
        <w:rPr>
          <w:b/>
          <w:lang w:val="es-ES"/>
        </w:rPr>
      </w:pPr>
    </w:p>
    <w:p w14:paraId="7C9BD09F" w14:textId="77777777" w:rsidR="00E60BC8" w:rsidRPr="00DA6D76" w:rsidRDefault="00E60BC8" w:rsidP="00E60BC8">
      <w:pPr>
        <w:jc w:val="both"/>
        <w:rPr>
          <w:b/>
          <w:i/>
          <w:u w:val="single"/>
          <w:lang w:val="es-ES" w:eastAsia="hu-HU"/>
        </w:rPr>
      </w:pPr>
      <w:r w:rsidRPr="00DA6D76">
        <w:rPr>
          <w:b/>
          <w:i/>
          <w:lang w:val="es-ES" w:eastAsia="hu-HU"/>
        </w:rPr>
        <w:t xml:space="preserve">Lea con atención los siguientes textos, y ponga sus soluciones en la </w:t>
      </w:r>
      <w:r w:rsidRPr="00DA6D76">
        <w:rPr>
          <w:b/>
          <w:i/>
          <w:caps/>
          <w:lang w:val="es-ES" w:eastAsia="hu-HU"/>
        </w:rPr>
        <w:t>hoja de respuestas</w:t>
      </w:r>
      <w:r w:rsidRPr="00DA6D76">
        <w:rPr>
          <w:b/>
          <w:i/>
          <w:lang w:val="es-ES" w:eastAsia="hu-HU"/>
        </w:rPr>
        <w:t xml:space="preserve">. Puede utilizar diccionarios impresos monolingües y bilingües. Dispone </w:t>
      </w:r>
      <w:r w:rsidRPr="00DA6D76">
        <w:rPr>
          <w:b/>
          <w:i/>
          <w:u w:val="single"/>
          <w:lang w:val="es-ES" w:eastAsia="hu-HU"/>
        </w:rPr>
        <w:t>en total de 100 minutos</w:t>
      </w:r>
      <w:r w:rsidRPr="00DA6D76">
        <w:rPr>
          <w:b/>
          <w:i/>
          <w:lang w:val="es-ES" w:eastAsia="hu-HU"/>
        </w:rPr>
        <w:t xml:space="preserve"> para </w:t>
      </w:r>
      <w:proofErr w:type="gramStart"/>
      <w:r w:rsidRPr="00DA6D76">
        <w:rPr>
          <w:b/>
          <w:i/>
          <w:lang w:val="es-ES" w:eastAsia="hu-HU"/>
        </w:rPr>
        <w:t>el test</w:t>
      </w:r>
      <w:proofErr w:type="gramEnd"/>
      <w:r w:rsidRPr="00DA6D76">
        <w:rPr>
          <w:b/>
          <w:i/>
          <w:lang w:val="es-ES" w:eastAsia="hu-HU"/>
        </w:rPr>
        <w:t xml:space="preserve"> de comprensión lectora y para la tarea de expresión escrita.</w:t>
      </w:r>
    </w:p>
    <w:p w14:paraId="009F5D00" w14:textId="77777777" w:rsidR="00E60BC8" w:rsidRPr="00DA6D76" w:rsidRDefault="00E60BC8" w:rsidP="00E60BC8">
      <w:pPr>
        <w:rPr>
          <w:lang w:val="es-ES"/>
        </w:rPr>
      </w:pPr>
    </w:p>
    <w:p w14:paraId="7CBF7893" w14:textId="77777777" w:rsidR="00E60BC8" w:rsidRPr="00DA6D76" w:rsidRDefault="00E60BC8" w:rsidP="00E60BC8">
      <w:pPr>
        <w:rPr>
          <w:lang w:val="es-ES"/>
        </w:rPr>
      </w:pPr>
    </w:p>
    <w:p w14:paraId="5881ACB8" w14:textId="00AB5CF5" w:rsidR="00E60BC8" w:rsidRPr="00DA6D76" w:rsidRDefault="00E60BC8" w:rsidP="00E60BC8">
      <w:pPr>
        <w:keepNext/>
        <w:autoSpaceDE w:val="0"/>
        <w:autoSpaceDN w:val="0"/>
        <w:adjustRightInd w:val="0"/>
        <w:spacing w:before="120" w:after="120"/>
        <w:jc w:val="both"/>
        <w:outlineLvl w:val="1"/>
        <w:rPr>
          <w:b/>
          <w:bCs/>
          <w:kern w:val="36"/>
          <w:lang w:val="es-ES" w:eastAsia="hu-HU"/>
        </w:rPr>
      </w:pPr>
      <w:r w:rsidRPr="00DA6D76">
        <w:rPr>
          <w:b/>
          <w:bCs/>
          <w:kern w:val="36"/>
          <w:lang w:val="es-ES" w:eastAsia="hu-HU"/>
        </w:rPr>
        <w:t xml:space="preserve">Texto </w:t>
      </w:r>
      <w:proofErr w:type="gramStart"/>
      <w:r w:rsidRPr="00DA6D76">
        <w:rPr>
          <w:b/>
          <w:bCs/>
          <w:kern w:val="36"/>
          <w:lang w:val="es-ES" w:eastAsia="hu-HU"/>
        </w:rPr>
        <w:t xml:space="preserve">1 </w:t>
      </w:r>
      <w:r w:rsidR="00375EBA">
        <w:rPr>
          <w:b/>
          <w:bCs/>
          <w:kern w:val="36"/>
          <w:lang w:val="es-ES" w:eastAsia="hu-HU"/>
        </w:rPr>
        <w:t xml:space="preserve"> </w:t>
      </w:r>
      <w:r w:rsidRPr="00DA6D76">
        <w:rPr>
          <w:b/>
          <w:bCs/>
          <w:kern w:val="36"/>
          <w:lang w:val="es-ES" w:eastAsia="hu-HU"/>
        </w:rPr>
        <w:t>(</w:t>
      </w:r>
      <w:proofErr w:type="gramEnd"/>
      <w:r w:rsidR="00375EBA">
        <w:rPr>
          <w:b/>
          <w:bCs/>
          <w:kern w:val="36"/>
          <w:lang w:val="es-ES" w:eastAsia="hu-HU"/>
        </w:rPr>
        <w:t>10 puntos</w:t>
      </w:r>
      <w:r w:rsidRPr="00DA6D76">
        <w:rPr>
          <w:b/>
          <w:bCs/>
          <w:kern w:val="36"/>
          <w:lang w:val="es-ES" w:eastAsia="hu-HU"/>
        </w:rPr>
        <w:t>)</w:t>
      </w:r>
    </w:p>
    <w:p w14:paraId="01CBE3E4" w14:textId="77777777" w:rsidR="00E60BC8" w:rsidRPr="00DA6D76" w:rsidRDefault="00E60BC8" w:rsidP="00E60BC8">
      <w:pPr>
        <w:keepNext/>
        <w:autoSpaceDE w:val="0"/>
        <w:autoSpaceDN w:val="0"/>
        <w:adjustRightInd w:val="0"/>
        <w:spacing w:before="120" w:after="120"/>
        <w:jc w:val="both"/>
        <w:outlineLvl w:val="1"/>
        <w:rPr>
          <w:b/>
          <w:bCs/>
          <w:kern w:val="36"/>
          <w:lang w:val="es-ES" w:eastAsia="hu-HU"/>
        </w:rPr>
      </w:pPr>
      <w:r w:rsidRPr="00DA6D76">
        <w:rPr>
          <w:b/>
          <w:bCs/>
          <w:kern w:val="36"/>
          <w:lang w:val="es-ES" w:eastAsia="hu-HU"/>
        </w:rPr>
        <w:t xml:space="preserve">Lea el texto atentamente. Conteste a las preguntas brevemente (en una extensión de entre una y diez palabras) a base del texto. No se necesitan frases completas. Usted puede ver el modelo (0). </w:t>
      </w:r>
    </w:p>
    <w:p w14:paraId="05F25B87" w14:textId="77777777" w:rsidR="00E60BC8" w:rsidRPr="00DA6D76" w:rsidRDefault="00E60BC8" w:rsidP="00E60BC8">
      <w:pPr>
        <w:shd w:val="clear" w:color="auto" w:fill="FFFFFF"/>
        <w:jc w:val="center"/>
        <w:rPr>
          <w:rFonts w:asciiTheme="majorBidi" w:eastAsia="Times New Roman" w:hAnsiTheme="majorBidi" w:cstheme="majorBidi"/>
          <w:lang w:val="es-ES" w:eastAsia="hu-HU"/>
        </w:rPr>
      </w:pPr>
      <w:r w:rsidRPr="00DA6D76">
        <w:rPr>
          <w:rFonts w:asciiTheme="majorBidi" w:eastAsia="Times New Roman" w:hAnsiTheme="majorBidi" w:cstheme="majorBidi"/>
          <w:b/>
          <w:bCs/>
          <w:kern w:val="36"/>
          <w:lang w:val="es-ES" w:eastAsia="hu-HU"/>
        </w:rPr>
        <w:t>Solicitud de migración en vez de asilo: la vía legal hacia Europa</w:t>
      </w:r>
    </w:p>
    <w:p w14:paraId="3DADF847" w14:textId="77777777" w:rsidR="00E60BC8" w:rsidRPr="00DA6D76" w:rsidRDefault="00E60BC8" w:rsidP="00E60BC8">
      <w:pPr>
        <w:shd w:val="clear" w:color="auto" w:fill="FFFFFF"/>
        <w:jc w:val="both"/>
        <w:rPr>
          <w:rFonts w:asciiTheme="majorBidi" w:eastAsia="Times New Roman" w:hAnsiTheme="majorBidi" w:cstheme="majorBidi"/>
          <w:lang w:val="es-ES" w:eastAsia="hu-HU" w:bidi="he-IL"/>
        </w:rPr>
      </w:pPr>
      <w:r w:rsidRPr="00DA6D76">
        <w:rPr>
          <w:rFonts w:asciiTheme="majorBidi" w:eastAsia="Times New Roman" w:hAnsiTheme="majorBidi" w:cstheme="majorBidi"/>
          <w:lang w:val="es-ES" w:eastAsia="hu-HU" w:bidi="he-IL"/>
        </w:rPr>
        <w:t>Decenas de miles emigran ilegalmente a la UE cada año. Según el concepto de migración legal, cualquier persona que no tenga perspectivas de asilo, debería poder encontrar un trabajo. ¿Pero cómo es en la vida real?</w:t>
      </w:r>
    </w:p>
    <w:p w14:paraId="561A8909"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En Alemania hay escasez de cuidadores y enfermeros en los hospitales, limpiadores en la oficina y de trabajadores de la construcción. Los inmigrantes legales sin altas cualificaciones podrían encontrar empleo en varios sectores. Sin embargo, hasta ahora eso apenas ha sucedido en Alemania y otros países europeos, dice el estudio "Caminos legales a Europa" del Consejo Asesor Alemán sobre Integración y Migración (SVR, por sus siglas en alemán). </w:t>
      </w:r>
    </w:p>
    <w:p w14:paraId="5307F33D" w14:textId="77777777" w:rsidR="00E60BC8" w:rsidRPr="00DA6D76" w:rsidRDefault="00E60BC8" w:rsidP="00E60BC8">
      <w:pPr>
        <w:pStyle w:val="NormlWeb"/>
        <w:shd w:val="clear" w:color="auto" w:fill="FFFFFF"/>
        <w:spacing w:before="0" w:beforeAutospacing="0" w:after="0" w:afterAutospacing="0"/>
        <w:jc w:val="both"/>
        <w:rPr>
          <w:b/>
          <w:bCs/>
          <w:lang w:val="es-ES"/>
        </w:rPr>
      </w:pPr>
    </w:p>
    <w:p w14:paraId="730B443F"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El estudio se centra en las perspectivas laborales de las personas con cualificaciones bajas o medias, de países africanos donde no hay guerra y no hay razón para solicitar asilo. ¿Hay alguna alternativa legal para que estas personas trabajen o estudien en Europa en lugar de emigrar de manera irregular? La respuesta es breve: solo en casos excepcionales.</w:t>
      </w:r>
    </w:p>
    <w:p w14:paraId="124623F8" w14:textId="77777777" w:rsidR="00E60BC8" w:rsidRPr="00DA6D76" w:rsidRDefault="00E60BC8" w:rsidP="00E60BC8">
      <w:pPr>
        <w:pStyle w:val="NormlWeb"/>
        <w:shd w:val="clear" w:color="auto" w:fill="FFFFFF"/>
        <w:spacing w:before="0" w:beforeAutospacing="0" w:after="0" w:afterAutospacing="0"/>
        <w:jc w:val="both"/>
        <w:rPr>
          <w:b/>
          <w:bCs/>
          <w:lang w:val="es-ES"/>
        </w:rPr>
      </w:pPr>
    </w:p>
    <w:p w14:paraId="27DE96F8"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Uno de esos casos excepcionales es el trabajo estacional. Por ejemplo, mientras Alemania recluta recolectores, principalmente de otros países de la UE, Francia, España e Italia dependen en gran medida de los trabajadores de terceros países. El año pasado, el número de permisos de residencia para trabajadores temporeros en España fue de casi 14.000.</w:t>
      </w:r>
    </w:p>
    <w:p w14:paraId="21527293" w14:textId="77777777" w:rsidR="00E60BC8" w:rsidRPr="00DA6D76" w:rsidRDefault="00E60BC8" w:rsidP="00E60BC8">
      <w:pPr>
        <w:pStyle w:val="NormlWeb"/>
        <w:shd w:val="clear" w:color="auto" w:fill="FFFFFF"/>
        <w:spacing w:before="0" w:beforeAutospacing="0" w:after="0" w:afterAutospacing="0"/>
        <w:jc w:val="both"/>
        <w:rPr>
          <w:b/>
          <w:bCs/>
          <w:lang w:val="es-ES"/>
        </w:rPr>
      </w:pPr>
      <w:r w:rsidRPr="00DA6D76">
        <w:rPr>
          <w:rFonts w:asciiTheme="majorBidi" w:hAnsiTheme="majorBidi" w:cstheme="majorBidi"/>
          <w:lang w:val="es-ES"/>
        </w:rPr>
        <w:t xml:space="preserve">En Italia, la cifra oficial superó los 5.500. Sin embargo, es probable que el número de trabajadores temporeros reales sea mucho mayor, porque los empleadores suelen recurrir a inmigrantes ilegales que ya están en el país. </w:t>
      </w:r>
    </w:p>
    <w:p w14:paraId="73023A01"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Además del trabajo estacional, los países europeos estudiados crean pocas posibilidades de migración legal. El estudio de SVR también aporta una razón: hay varios motivos por los cuales la migración legal tiene sentido, pero a menudo no está claro cuál se debe perseguir.</w:t>
      </w:r>
    </w:p>
    <w:p w14:paraId="377838F1" w14:textId="77777777" w:rsidR="00E60BC8" w:rsidRPr="00DA6D76" w:rsidRDefault="00E60BC8" w:rsidP="00E60BC8">
      <w:pPr>
        <w:shd w:val="clear" w:color="auto" w:fill="FFFFFF"/>
        <w:spacing w:line="185" w:lineRule="atLeast"/>
        <w:jc w:val="both"/>
        <w:textAlignment w:val="baseline"/>
        <w:rPr>
          <w:rFonts w:asciiTheme="majorBidi" w:eastAsia="Times New Roman" w:hAnsiTheme="majorBidi" w:cstheme="majorBidi"/>
          <w:lang w:val="es-ES" w:eastAsia="hu-HU" w:bidi="he-IL"/>
        </w:rPr>
      </w:pPr>
      <w:r w:rsidRPr="00DA6D76">
        <w:rPr>
          <w:rFonts w:asciiTheme="majorBidi" w:eastAsia="Times New Roman" w:hAnsiTheme="majorBidi" w:cstheme="majorBidi"/>
          <w:lang w:val="es-ES" w:eastAsia="hu-HU" w:bidi="he-IL"/>
        </w:rPr>
        <w:t>En su lugar, los motivos deberían comunicarse de manera más transparente y vincularse entre sí, porque dependiendo de por qué un Estado trabaja con la migración legal, cambia el uso de las medidas. Si la razón es satisfacer las necesidades del mercado laboral, estas deberían evaluarse, ponerlas sobre papel e introducir procesos más rápidos. Si el objetivo es combatir la migración irregular, primero sería necesario determinar quién está ya en el país y luego tomar las medidas adecuadas en el país de origen. Debido a que estos motivos no se separan claramente, la política a menudo no funciona de manera efectiva.</w:t>
      </w:r>
    </w:p>
    <w:p w14:paraId="1A2D43B4" w14:textId="77777777" w:rsidR="00E60BC8" w:rsidRPr="00DA6D76" w:rsidRDefault="00E60BC8" w:rsidP="00E60BC8">
      <w:pPr>
        <w:jc w:val="both"/>
        <w:rPr>
          <w:lang w:val="es-ES" w:eastAsia="hu-HU"/>
        </w:rPr>
      </w:pPr>
    </w:p>
    <w:p w14:paraId="558B152C" w14:textId="77777777" w:rsidR="00E60BC8" w:rsidRPr="00DA6D76" w:rsidRDefault="00E60BC8" w:rsidP="00E60BC8">
      <w:pPr>
        <w:rPr>
          <w:lang w:val="es-ES"/>
        </w:rPr>
      </w:pPr>
    </w:p>
    <w:p w14:paraId="53B82F72" w14:textId="77777777" w:rsidR="00E60BC8" w:rsidRPr="00DA6D76" w:rsidRDefault="00E60BC8" w:rsidP="00E60BC8">
      <w:pPr>
        <w:rPr>
          <w:lang w:val="es-ES"/>
        </w:rPr>
      </w:pPr>
    </w:p>
    <w:p w14:paraId="5C0108EC" w14:textId="77777777" w:rsidR="00E60BC8" w:rsidRPr="00DA6D76" w:rsidRDefault="00E60BC8" w:rsidP="00E60BC8">
      <w:pPr>
        <w:rPr>
          <w:lang w:val="es-ES"/>
        </w:rPr>
      </w:pPr>
    </w:p>
    <w:p w14:paraId="2EC01DC7" w14:textId="77777777" w:rsidR="00E60BC8" w:rsidRPr="00DA6D76" w:rsidRDefault="00E60BC8" w:rsidP="00E60BC8">
      <w:pPr>
        <w:rPr>
          <w:lang w:val="es-ES"/>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222"/>
        <w:gridCol w:w="2252"/>
      </w:tblGrid>
      <w:tr w:rsidR="00E60BC8" w:rsidRPr="00DA6D76" w14:paraId="7CAE09DA" w14:textId="77777777" w:rsidTr="00AA69F4">
        <w:tc>
          <w:tcPr>
            <w:tcW w:w="534" w:type="dxa"/>
          </w:tcPr>
          <w:p w14:paraId="1B431F2E" w14:textId="77777777" w:rsidR="00E60BC8" w:rsidRPr="00DA6D76" w:rsidRDefault="00E60BC8" w:rsidP="00AA69F4">
            <w:pPr>
              <w:spacing w:line="360" w:lineRule="auto"/>
              <w:rPr>
                <w:iCs/>
                <w:lang w:val="es-ES" w:eastAsia="hu-HU"/>
              </w:rPr>
            </w:pPr>
            <w:r w:rsidRPr="00DA6D76">
              <w:rPr>
                <w:b/>
                <w:bCs/>
                <w:lang w:val="es-ES" w:eastAsia="hu-HU"/>
              </w:rPr>
              <w:lastRenderedPageBreak/>
              <w:t>I</w:t>
            </w:r>
          </w:p>
        </w:tc>
        <w:tc>
          <w:tcPr>
            <w:tcW w:w="7222" w:type="dxa"/>
          </w:tcPr>
          <w:p w14:paraId="790FF0EA" w14:textId="77777777" w:rsidR="00E60BC8" w:rsidRPr="00DA6D76" w:rsidRDefault="00E60BC8" w:rsidP="00AA69F4">
            <w:pPr>
              <w:keepNext/>
              <w:autoSpaceDE w:val="0"/>
              <w:autoSpaceDN w:val="0"/>
              <w:adjustRightInd w:val="0"/>
              <w:spacing w:before="120" w:after="120"/>
              <w:jc w:val="both"/>
              <w:outlineLvl w:val="1"/>
              <w:rPr>
                <w:b/>
                <w:lang w:val="es-ES" w:eastAsia="hu-HU"/>
              </w:rPr>
            </w:pPr>
            <w:r w:rsidRPr="00DA6D76">
              <w:rPr>
                <w:b/>
                <w:bCs/>
                <w:lang w:val="es-ES" w:eastAsia="hu-HU"/>
              </w:rPr>
              <w:t xml:space="preserve">A partir del texto conteste en 1-10 palabras a las preguntas siguientes. No se necesitan frases completas. </w:t>
            </w:r>
            <w:r w:rsidRPr="00DA6D76">
              <w:rPr>
                <w:b/>
                <w:lang w:val="es-ES" w:eastAsia="hu-HU"/>
              </w:rPr>
              <w:t>“0” es el modelo.</w:t>
            </w:r>
          </w:p>
        </w:tc>
        <w:tc>
          <w:tcPr>
            <w:tcW w:w="2252" w:type="dxa"/>
          </w:tcPr>
          <w:p w14:paraId="739A2C9A" w14:textId="77777777" w:rsidR="00E60BC8" w:rsidRPr="00DA6D76" w:rsidRDefault="00E60BC8" w:rsidP="00AA69F4">
            <w:pPr>
              <w:keepNext/>
              <w:autoSpaceDE w:val="0"/>
              <w:autoSpaceDN w:val="0"/>
              <w:adjustRightInd w:val="0"/>
              <w:spacing w:before="120" w:after="120"/>
              <w:jc w:val="both"/>
              <w:outlineLvl w:val="1"/>
              <w:rPr>
                <w:b/>
                <w:bCs/>
                <w:lang w:val="es-ES" w:eastAsia="hu-HU"/>
              </w:rPr>
            </w:pPr>
            <w:r w:rsidRPr="00DA6D76">
              <w:rPr>
                <w:b/>
                <w:bCs/>
                <w:color w:val="000000"/>
                <w:lang w:val="es-ES"/>
              </w:rPr>
              <w:t>(10x1) 10 puntos</w:t>
            </w:r>
          </w:p>
        </w:tc>
      </w:tr>
      <w:tr w:rsidR="00E60BC8" w:rsidRPr="00DA6D76" w14:paraId="32C23513" w14:textId="77777777" w:rsidTr="00AA69F4">
        <w:tc>
          <w:tcPr>
            <w:tcW w:w="534" w:type="dxa"/>
          </w:tcPr>
          <w:p w14:paraId="3BBCDE6A" w14:textId="77777777" w:rsidR="00E60BC8" w:rsidRPr="00DA6D76" w:rsidRDefault="00E60BC8" w:rsidP="00AA69F4">
            <w:pPr>
              <w:spacing w:line="480" w:lineRule="auto"/>
              <w:rPr>
                <w:b/>
                <w:bCs/>
                <w:i/>
                <w:lang w:val="es-ES" w:eastAsia="hu-HU"/>
              </w:rPr>
            </w:pPr>
            <w:r w:rsidRPr="00DA6D76">
              <w:rPr>
                <w:b/>
                <w:bCs/>
                <w:i/>
                <w:lang w:val="es-ES" w:eastAsia="hu-HU"/>
              </w:rPr>
              <w:t>0</w:t>
            </w:r>
          </w:p>
        </w:tc>
        <w:tc>
          <w:tcPr>
            <w:tcW w:w="9474" w:type="dxa"/>
            <w:gridSpan w:val="2"/>
          </w:tcPr>
          <w:p w14:paraId="57AD69D7" w14:textId="77777777" w:rsidR="00E60BC8" w:rsidRPr="00DA6D76" w:rsidRDefault="00E60BC8" w:rsidP="00AA69F4">
            <w:pPr>
              <w:rPr>
                <w:bCs/>
                <w:i/>
                <w:lang w:val="es-ES" w:eastAsia="hu-HU"/>
              </w:rPr>
            </w:pPr>
            <w:r w:rsidRPr="00DA6D76">
              <w:rPr>
                <w:bCs/>
                <w:i/>
                <w:lang w:val="es-ES" w:eastAsia="hu-HU"/>
              </w:rPr>
              <w:t>¿Cuál es la cuota anual de sin papeles que entran en la UE? – Decenas de miles.</w:t>
            </w:r>
          </w:p>
        </w:tc>
      </w:tr>
      <w:tr w:rsidR="00E60BC8" w:rsidRPr="00DA6D76" w14:paraId="5DE78942" w14:textId="77777777" w:rsidTr="00AA69F4">
        <w:tc>
          <w:tcPr>
            <w:tcW w:w="534" w:type="dxa"/>
          </w:tcPr>
          <w:p w14:paraId="5F7AD6D1" w14:textId="77777777" w:rsidR="00E60BC8" w:rsidRPr="00DA6D76" w:rsidRDefault="00E60BC8" w:rsidP="00AA69F4">
            <w:pPr>
              <w:spacing w:line="480" w:lineRule="auto"/>
              <w:rPr>
                <w:bCs/>
                <w:lang w:val="es-ES" w:eastAsia="hu-HU"/>
              </w:rPr>
            </w:pPr>
            <w:r w:rsidRPr="00DA6D76">
              <w:rPr>
                <w:bCs/>
                <w:lang w:val="es-ES" w:eastAsia="hu-HU"/>
              </w:rPr>
              <w:t>1</w:t>
            </w:r>
          </w:p>
        </w:tc>
        <w:tc>
          <w:tcPr>
            <w:tcW w:w="9474" w:type="dxa"/>
            <w:gridSpan w:val="2"/>
          </w:tcPr>
          <w:p w14:paraId="0690039E" w14:textId="77777777" w:rsidR="00E60BC8" w:rsidRPr="00DA6D76" w:rsidRDefault="00E60BC8" w:rsidP="00AA69F4">
            <w:pPr>
              <w:rPr>
                <w:lang w:val="es-ES" w:eastAsia="hu-HU"/>
              </w:rPr>
            </w:pPr>
            <w:r w:rsidRPr="00DA6D76">
              <w:rPr>
                <w:lang w:val="es-ES" w:eastAsia="hu-HU"/>
              </w:rPr>
              <w:t>¿Qué profesiones sanitarias carecen de suficiente mano de obra en Alemania?</w:t>
            </w:r>
          </w:p>
        </w:tc>
      </w:tr>
      <w:tr w:rsidR="00E60BC8" w:rsidRPr="00DA6D76" w14:paraId="4C224204" w14:textId="77777777" w:rsidTr="00AA69F4">
        <w:tc>
          <w:tcPr>
            <w:tcW w:w="534" w:type="dxa"/>
          </w:tcPr>
          <w:p w14:paraId="1689800C" w14:textId="77777777" w:rsidR="00E60BC8" w:rsidRPr="00DA6D76" w:rsidRDefault="00E60BC8" w:rsidP="00AA69F4">
            <w:pPr>
              <w:spacing w:line="480" w:lineRule="auto"/>
              <w:rPr>
                <w:bCs/>
                <w:lang w:val="es-ES" w:eastAsia="hu-HU"/>
              </w:rPr>
            </w:pPr>
            <w:r w:rsidRPr="00DA6D76">
              <w:rPr>
                <w:bCs/>
                <w:lang w:val="es-ES" w:eastAsia="hu-HU"/>
              </w:rPr>
              <w:t>2</w:t>
            </w:r>
          </w:p>
        </w:tc>
        <w:tc>
          <w:tcPr>
            <w:tcW w:w="9474" w:type="dxa"/>
            <w:gridSpan w:val="2"/>
          </w:tcPr>
          <w:p w14:paraId="34020262" w14:textId="77777777" w:rsidR="00E60BC8" w:rsidRPr="00DA6D76" w:rsidRDefault="00E60BC8" w:rsidP="00AA69F4">
            <w:pPr>
              <w:rPr>
                <w:bCs/>
                <w:lang w:val="es-ES" w:eastAsia="hu-HU"/>
              </w:rPr>
            </w:pPr>
            <w:r w:rsidRPr="00DA6D76">
              <w:rPr>
                <w:lang w:val="es-ES" w:eastAsia="hu-HU"/>
              </w:rPr>
              <w:t>¿En qué medida han podido encontrar trabajo los inmigrantes legales poco cualificados en Alemania?</w:t>
            </w:r>
          </w:p>
        </w:tc>
      </w:tr>
      <w:tr w:rsidR="00E60BC8" w:rsidRPr="00DA6D76" w14:paraId="3B01E0F5" w14:textId="77777777" w:rsidTr="00AA69F4">
        <w:tc>
          <w:tcPr>
            <w:tcW w:w="534" w:type="dxa"/>
          </w:tcPr>
          <w:p w14:paraId="594B7A2E" w14:textId="77777777" w:rsidR="00E60BC8" w:rsidRPr="00DA6D76" w:rsidRDefault="00E60BC8" w:rsidP="00AA69F4">
            <w:pPr>
              <w:spacing w:line="480" w:lineRule="auto"/>
              <w:rPr>
                <w:iCs/>
                <w:lang w:val="es-ES" w:eastAsia="hu-HU"/>
              </w:rPr>
            </w:pPr>
            <w:r w:rsidRPr="00DA6D76">
              <w:rPr>
                <w:iCs/>
                <w:lang w:val="es-ES" w:eastAsia="hu-HU"/>
              </w:rPr>
              <w:t>3</w:t>
            </w:r>
          </w:p>
        </w:tc>
        <w:tc>
          <w:tcPr>
            <w:tcW w:w="9474" w:type="dxa"/>
            <w:gridSpan w:val="2"/>
          </w:tcPr>
          <w:p w14:paraId="3F9B11AD" w14:textId="77777777" w:rsidR="00E60BC8" w:rsidRPr="00DA6D76" w:rsidRDefault="00E60BC8" w:rsidP="00AA69F4">
            <w:pPr>
              <w:rPr>
                <w:iCs/>
                <w:lang w:val="es-ES" w:eastAsia="hu-HU"/>
              </w:rPr>
            </w:pPr>
            <w:r w:rsidRPr="00DA6D76">
              <w:rPr>
                <w:iCs/>
                <w:lang w:val="es-ES" w:eastAsia="hu-HU"/>
              </w:rPr>
              <w:t>¿Cómo son las personas en las que se enfoca el estudio en cuanto a su formación?</w:t>
            </w:r>
          </w:p>
        </w:tc>
      </w:tr>
      <w:tr w:rsidR="00E60BC8" w:rsidRPr="00DA6D76" w14:paraId="65222B58" w14:textId="77777777" w:rsidTr="00AA69F4">
        <w:tc>
          <w:tcPr>
            <w:tcW w:w="534" w:type="dxa"/>
          </w:tcPr>
          <w:p w14:paraId="521FD8F1" w14:textId="77777777" w:rsidR="00E60BC8" w:rsidRPr="00DA6D76" w:rsidRDefault="00E60BC8" w:rsidP="00AA69F4">
            <w:pPr>
              <w:spacing w:line="480" w:lineRule="auto"/>
              <w:rPr>
                <w:iCs/>
                <w:lang w:val="es-ES" w:eastAsia="hu-HU"/>
              </w:rPr>
            </w:pPr>
            <w:r w:rsidRPr="00DA6D76">
              <w:rPr>
                <w:iCs/>
                <w:lang w:val="es-ES" w:eastAsia="hu-HU"/>
              </w:rPr>
              <w:t>4</w:t>
            </w:r>
          </w:p>
        </w:tc>
        <w:tc>
          <w:tcPr>
            <w:tcW w:w="9474" w:type="dxa"/>
            <w:gridSpan w:val="2"/>
          </w:tcPr>
          <w:p w14:paraId="2AD26966" w14:textId="77777777" w:rsidR="00E60BC8" w:rsidRPr="00DA6D76" w:rsidRDefault="00E60BC8" w:rsidP="00AA69F4">
            <w:pPr>
              <w:rPr>
                <w:iCs/>
                <w:lang w:val="es-ES" w:eastAsia="hu-HU"/>
              </w:rPr>
            </w:pPr>
            <w:r w:rsidRPr="00DA6D76">
              <w:rPr>
                <w:iCs/>
                <w:lang w:val="es-ES" w:eastAsia="hu-HU"/>
              </w:rPr>
              <w:t>¿En qué casos hay posibilidades para que los inmigrantes africanos trabajen o estudien legalmente?</w:t>
            </w:r>
          </w:p>
        </w:tc>
      </w:tr>
      <w:tr w:rsidR="00E60BC8" w:rsidRPr="00DA6D76" w14:paraId="2D2F2DD2" w14:textId="77777777" w:rsidTr="00AA69F4">
        <w:tc>
          <w:tcPr>
            <w:tcW w:w="534" w:type="dxa"/>
          </w:tcPr>
          <w:p w14:paraId="6AE5BF22" w14:textId="77777777" w:rsidR="00E60BC8" w:rsidRPr="00DA6D76" w:rsidRDefault="00E60BC8" w:rsidP="00AA69F4">
            <w:pPr>
              <w:spacing w:line="480" w:lineRule="auto"/>
              <w:rPr>
                <w:iCs/>
                <w:lang w:val="es-ES" w:eastAsia="hu-HU"/>
              </w:rPr>
            </w:pPr>
            <w:r w:rsidRPr="00DA6D76">
              <w:rPr>
                <w:iCs/>
                <w:lang w:val="es-ES" w:eastAsia="hu-HU"/>
              </w:rPr>
              <w:t>5</w:t>
            </w:r>
          </w:p>
        </w:tc>
        <w:tc>
          <w:tcPr>
            <w:tcW w:w="9474" w:type="dxa"/>
            <w:gridSpan w:val="2"/>
          </w:tcPr>
          <w:p w14:paraId="0AE27856" w14:textId="77777777" w:rsidR="00E60BC8" w:rsidRPr="00DA6D76" w:rsidRDefault="00E60BC8" w:rsidP="00AA69F4">
            <w:pPr>
              <w:rPr>
                <w:iCs/>
                <w:lang w:val="es-ES" w:eastAsia="hu-HU"/>
              </w:rPr>
            </w:pPr>
            <w:r w:rsidRPr="00DA6D76">
              <w:rPr>
                <w:lang w:val="es-ES" w:eastAsia="hu-HU"/>
              </w:rPr>
              <w:t>¿Qué tipo de trabajo realizan en los países mediterráneos mencionados las personas llegadas de territorios de fuera de la UE?</w:t>
            </w:r>
          </w:p>
        </w:tc>
      </w:tr>
      <w:tr w:rsidR="00E60BC8" w:rsidRPr="00DA6D76" w14:paraId="0EAD22C4" w14:textId="77777777" w:rsidTr="00AA69F4">
        <w:tc>
          <w:tcPr>
            <w:tcW w:w="534" w:type="dxa"/>
          </w:tcPr>
          <w:p w14:paraId="05FD9C12" w14:textId="77777777" w:rsidR="00E60BC8" w:rsidRPr="00DA6D76" w:rsidRDefault="00E60BC8" w:rsidP="00AA69F4">
            <w:pPr>
              <w:spacing w:line="480" w:lineRule="auto"/>
              <w:rPr>
                <w:iCs/>
                <w:lang w:val="es-ES" w:eastAsia="hu-HU"/>
              </w:rPr>
            </w:pPr>
            <w:r w:rsidRPr="00DA6D76">
              <w:rPr>
                <w:iCs/>
                <w:lang w:val="es-ES" w:eastAsia="hu-HU"/>
              </w:rPr>
              <w:t>6</w:t>
            </w:r>
          </w:p>
        </w:tc>
        <w:tc>
          <w:tcPr>
            <w:tcW w:w="9474" w:type="dxa"/>
            <w:gridSpan w:val="2"/>
          </w:tcPr>
          <w:p w14:paraId="6D591CA7" w14:textId="77777777" w:rsidR="00E60BC8" w:rsidRPr="00DA6D76" w:rsidRDefault="00E60BC8" w:rsidP="00AA69F4">
            <w:pPr>
              <w:rPr>
                <w:lang w:val="es-ES" w:eastAsia="hu-HU"/>
              </w:rPr>
            </w:pPr>
            <w:r w:rsidRPr="00DA6D76">
              <w:rPr>
                <w:lang w:val="es-ES" w:eastAsia="hu-HU"/>
              </w:rPr>
              <w:t>¿Por qué es probable que el número real de trabajadores temporeros sea mayor en algunos países?</w:t>
            </w:r>
          </w:p>
        </w:tc>
      </w:tr>
      <w:tr w:rsidR="00E60BC8" w:rsidRPr="00DA6D76" w14:paraId="0C03165D" w14:textId="77777777" w:rsidTr="00AA69F4">
        <w:tc>
          <w:tcPr>
            <w:tcW w:w="534" w:type="dxa"/>
          </w:tcPr>
          <w:p w14:paraId="231B627E" w14:textId="77777777" w:rsidR="00E60BC8" w:rsidRPr="00DA6D76" w:rsidRDefault="00E60BC8" w:rsidP="00AA69F4">
            <w:pPr>
              <w:spacing w:line="480" w:lineRule="auto"/>
              <w:rPr>
                <w:iCs/>
                <w:lang w:val="es-ES" w:eastAsia="hu-HU"/>
              </w:rPr>
            </w:pPr>
            <w:r w:rsidRPr="00DA6D76">
              <w:rPr>
                <w:iCs/>
                <w:lang w:val="es-ES" w:eastAsia="hu-HU"/>
              </w:rPr>
              <w:t>7</w:t>
            </w:r>
          </w:p>
        </w:tc>
        <w:tc>
          <w:tcPr>
            <w:tcW w:w="9474" w:type="dxa"/>
            <w:gridSpan w:val="2"/>
          </w:tcPr>
          <w:p w14:paraId="6C9E3278" w14:textId="77777777" w:rsidR="00E60BC8" w:rsidRPr="00DA6D76" w:rsidRDefault="00E60BC8" w:rsidP="00AA69F4">
            <w:pPr>
              <w:rPr>
                <w:lang w:val="es-ES" w:eastAsia="hu-HU"/>
              </w:rPr>
            </w:pPr>
            <w:r w:rsidRPr="00DA6D76">
              <w:rPr>
                <w:lang w:val="es-ES" w:eastAsia="hu-HU"/>
              </w:rPr>
              <w:t>¿A qué tipo de inmigración ofrecen escasas posibilidades los países investigados en el estudio?</w:t>
            </w:r>
          </w:p>
        </w:tc>
      </w:tr>
      <w:tr w:rsidR="00E60BC8" w:rsidRPr="00DA6D76" w14:paraId="05C638B6" w14:textId="77777777" w:rsidTr="00AA69F4">
        <w:tc>
          <w:tcPr>
            <w:tcW w:w="534" w:type="dxa"/>
          </w:tcPr>
          <w:p w14:paraId="6D7DAF7F" w14:textId="77777777" w:rsidR="00E60BC8" w:rsidRPr="00DA6D76" w:rsidRDefault="00E60BC8" w:rsidP="00AA69F4">
            <w:pPr>
              <w:spacing w:line="480" w:lineRule="auto"/>
              <w:rPr>
                <w:iCs/>
                <w:lang w:val="es-ES" w:eastAsia="hu-HU"/>
              </w:rPr>
            </w:pPr>
            <w:r w:rsidRPr="00DA6D76">
              <w:rPr>
                <w:iCs/>
                <w:lang w:val="es-ES" w:eastAsia="hu-HU"/>
              </w:rPr>
              <w:t>8</w:t>
            </w:r>
          </w:p>
        </w:tc>
        <w:tc>
          <w:tcPr>
            <w:tcW w:w="9474" w:type="dxa"/>
            <w:gridSpan w:val="2"/>
          </w:tcPr>
          <w:p w14:paraId="09C28072" w14:textId="77777777" w:rsidR="00E60BC8" w:rsidRPr="00DA6D76" w:rsidRDefault="00E60BC8" w:rsidP="00AA69F4">
            <w:pPr>
              <w:rPr>
                <w:lang w:val="es-ES" w:eastAsia="hu-HU"/>
              </w:rPr>
            </w:pPr>
            <w:r w:rsidRPr="00DA6D76">
              <w:rPr>
                <w:lang w:val="es-ES" w:eastAsia="hu-HU"/>
              </w:rPr>
              <w:t>¿Cómo tendrían que comunicarse las razones de la migración legal?</w:t>
            </w:r>
          </w:p>
        </w:tc>
      </w:tr>
      <w:tr w:rsidR="00E60BC8" w:rsidRPr="00DA6D76" w14:paraId="57871C41" w14:textId="77777777" w:rsidTr="00AA69F4">
        <w:tc>
          <w:tcPr>
            <w:tcW w:w="534" w:type="dxa"/>
          </w:tcPr>
          <w:p w14:paraId="207A4070" w14:textId="77777777" w:rsidR="00E60BC8" w:rsidRPr="00DA6D76" w:rsidRDefault="00E60BC8" w:rsidP="00AA69F4">
            <w:pPr>
              <w:spacing w:line="480" w:lineRule="auto"/>
              <w:rPr>
                <w:iCs/>
                <w:lang w:val="es-ES" w:eastAsia="hu-HU"/>
              </w:rPr>
            </w:pPr>
            <w:r w:rsidRPr="00DA6D76">
              <w:rPr>
                <w:iCs/>
                <w:lang w:val="es-ES" w:eastAsia="hu-HU"/>
              </w:rPr>
              <w:t>9</w:t>
            </w:r>
          </w:p>
        </w:tc>
        <w:tc>
          <w:tcPr>
            <w:tcW w:w="9474" w:type="dxa"/>
            <w:gridSpan w:val="2"/>
          </w:tcPr>
          <w:p w14:paraId="0D06C382" w14:textId="77777777" w:rsidR="00E60BC8" w:rsidRPr="00DA6D76" w:rsidRDefault="00E60BC8" w:rsidP="00AA69F4">
            <w:pPr>
              <w:rPr>
                <w:lang w:val="es-ES" w:eastAsia="hu-HU"/>
              </w:rPr>
            </w:pPr>
            <w:r w:rsidRPr="00DA6D76">
              <w:rPr>
                <w:lang w:val="es-ES" w:eastAsia="hu-HU"/>
              </w:rPr>
              <w:t>¿Qué tendría que ser evaluado y documentado si un país comunitario quiere obtener mano de obra a través de la migración legal?</w:t>
            </w:r>
          </w:p>
        </w:tc>
      </w:tr>
      <w:tr w:rsidR="00E60BC8" w:rsidRPr="00DA6D76" w14:paraId="0C5B454D" w14:textId="77777777" w:rsidTr="00AA69F4">
        <w:tc>
          <w:tcPr>
            <w:tcW w:w="534" w:type="dxa"/>
          </w:tcPr>
          <w:p w14:paraId="7553D522" w14:textId="77777777" w:rsidR="00E60BC8" w:rsidRPr="00DA6D76" w:rsidRDefault="00E60BC8" w:rsidP="00AA69F4">
            <w:pPr>
              <w:spacing w:line="480" w:lineRule="auto"/>
              <w:rPr>
                <w:iCs/>
                <w:lang w:val="es-ES" w:eastAsia="hu-HU"/>
              </w:rPr>
            </w:pPr>
            <w:r w:rsidRPr="00DA6D76">
              <w:rPr>
                <w:iCs/>
                <w:lang w:val="es-ES" w:eastAsia="hu-HU"/>
              </w:rPr>
              <w:t>10</w:t>
            </w:r>
          </w:p>
        </w:tc>
        <w:tc>
          <w:tcPr>
            <w:tcW w:w="9474" w:type="dxa"/>
            <w:gridSpan w:val="2"/>
          </w:tcPr>
          <w:p w14:paraId="2C246C4B" w14:textId="77777777" w:rsidR="00E60BC8" w:rsidRPr="00DA6D76" w:rsidRDefault="00E60BC8" w:rsidP="00AA69F4">
            <w:pPr>
              <w:rPr>
                <w:lang w:val="es-ES" w:eastAsia="hu-HU"/>
              </w:rPr>
            </w:pPr>
            <w:r w:rsidRPr="00DA6D76">
              <w:rPr>
                <w:lang w:val="es-ES" w:eastAsia="hu-HU"/>
              </w:rPr>
              <w:t>¿Cuál es la consecuencia del hecho de que los motivos de la migración legal no se distingan claramente?</w:t>
            </w:r>
          </w:p>
        </w:tc>
      </w:tr>
    </w:tbl>
    <w:p w14:paraId="247E5C76" w14:textId="77777777" w:rsidR="00E60BC8" w:rsidRPr="00DA6D76" w:rsidRDefault="00E60BC8" w:rsidP="00E60BC8">
      <w:pPr>
        <w:rPr>
          <w:b/>
          <w:lang w:val="es-ES"/>
        </w:rPr>
      </w:pPr>
    </w:p>
    <w:p w14:paraId="1EADEB45" w14:textId="77777777" w:rsidR="00E60BC8" w:rsidRPr="00DA6D76" w:rsidRDefault="00E60BC8" w:rsidP="00E60BC8">
      <w:pPr>
        <w:widowControl/>
        <w:suppressAutoHyphens w:val="0"/>
        <w:spacing w:after="160" w:line="259" w:lineRule="auto"/>
        <w:rPr>
          <w:b/>
          <w:lang w:val="es-ES"/>
        </w:rPr>
      </w:pPr>
      <w:r w:rsidRPr="00DA6D76">
        <w:rPr>
          <w:b/>
          <w:lang w:val="es-ES"/>
        </w:rPr>
        <w:br w:type="page"/>
      </w:r>
    </w:p>
    <w:p w14:paraId="112765B9" w14:textId="1AF928E8" w:rsidR="00E60BC8" w:rsidRPr="00DA6D76" w:rsidRDefault="00E60BC8" w:rsidP="00E60BC8">
      <w:pPr>
        <w:shd w:val="clear" w:color="auto" w:fill="FFFFFF"/>
        <w:spacing w:after="379"/>
        <w:ind w:left="360"/>
        <w:outlineLvl w:val="1"/>
        <w:rPr>
          <w:rFonts w:asciiTheme="majorBidi" w:hAnsiTheme="majorBidi" w:cstheme="majorBidi"/>
          <w:b/>
          <w:bCs/>
          <w:lang w:val="es-ES"/>
        </w:rPr>
      </w:pPr>
      <w:r w:rsidRPr="00DA6D76">
        <w:rPr>
          <w:rFonts w:asciiTheme="majorBidi" w:hAnsiTheme="majorBidi" w:cstheme="majorBidi"/>
          <w:b/>
          <w:bCs/>
          <w:lang w:val="es-ES"/>
        </w:rPr>
        <w:lastRenderedPageBreak/>
        <w:t>Texto 2 (</w:t>
      </w:r>
      <w:r w:rsidR="00375EBA">
        <w:rPr>
          <w:rFonts w:asciiTheme="majorBidi" w:hAnsiTheme="majorBidi" w:cstheme="majorBidi"/>
          <w:b/>
          <w:bCs/>
          <w:lang w:val="es-ES"/>
        </w:rPr>
        <w:t>10 puntos</w:t>
      </w:r>
      <w:r w:rsidRPr="00DA6D76">
        <w:rPr>
          <w:rFonts w:asciiTheme="majorBidi" w:hAnsiTheme="majorBidi" w:cstheme="majorBidi"/>
          <w:b/>
          <w:bCs/>
          <w:lang w:val="es-ES"/>
        </w:rPr>
        <w:t>)</w:t>
      </w:r>
    </w:p>
    <w:p w14:paraId="2F7631C4" w14:textId="77777777" w:rsidR="00E60BC8" w:rsidRPr="00DA6D76" w:rsidRDefault="00E60BC8" w:rsidP="00E60BC8">
      <w:pPr>
        <w:shd w:val="clear" w:color="auto" w:fill="FFFFFF"/>
        <w:spacing w:after="379"/>
        <w:ind w:left="360"/>
        <w:outlineLvl w:val="1"/>
        <w:rPr>
          <w:rFonts w:asciiTheme="majorBidi" w:hAnsiTheme="majorBidi" w:cstheme="majorBidi"/>
          <w:b/>
          <w:bCs/>
          <w:lang w:val="es-ES"/>
        </w:rPr>
      </w:pPr>
      <w:r w:rsidRPr="00DA6D76">
        <w:rPr>
          <w:rFonts w:asciiTheme="majorBidi" w:hAnsiTheme="majorBidi" w:cstheme="majorBidi"/>
          <w:b/>
          <w:bCs/>
          <w:lang w:val="es-ES"/>
        </w:rPr>
        <w:t xml:space="preserve">Lea el texto y escriba la letra (A-M) de la opción más adecuada en la hoja de respuestas. Hay dos respuestas que no va a necesitar para resolver el ejercicio.  </w:t>
      </w:r>
      <w:r w:rsidRPr="00DA6D76">
        <w:rPr>
          <w:rFonts w:asciiTheme="majorBidi" w:hAnsiTheme="majorBidi" w:cstheme="majorBidi"/>
          <w:b/>
          <w:bCs/>
          <w:lang w:val="es-ES"/>
        </w:rPr>
        <w:br/>
        <w:t>La opción (0) es un modelo para usted.</w:t>
      </w:r>
    </w:p>
    <w:p w14:paraId="645FF196" w14:textId="77777777" w:rsidR="00E60BC8" w:rsidRPr="00DA6D76" w:rsidRDefault="00E60BC8" w:rsidP="00E60BC8">
      <w:pPr>
        <w:shd w:val="clear" w:color="auto" w:fill="FFFFFF"/>
        <w:spacing w:after="379"/>
        <w:ind w:left="360"/>
        <w:outlineLvl w:val="1"/>
        <w:rPr>
          <w:rFonts w:asciiTheme="majorBidi" w:hAnsiTheme="majorBidi" w:cstheme="majorBidi"/>
          <w:b/>
          <w:bCs/>
          <w:lang w:val="es-ES"/>
        </w:rPr>
      </w:pPr>
    </w:p>
    <w:p w14:paraId="4FC3E8F9" w14:textId="77777777" w:rsidR="00E60BC8" w:rsidRPr="00DA6D76" w:rsidRDefault="00E60BC8" w:rsidP="00E60BC8">
      <w:pPr>
        <w:shd w:val="clear" w:color="auto" w:fill="FFFFFF"/>
        <w:spacing w:after="379"/>
        <w:ind w:left="360"/>
        <w:jc w:val="center"/>
        <w:outlineLvl w:val="1"/>
        <w:rPr>
          <w:rFonts w:ascii="Majerit Headline Regular" w:hAnsi="Majerit Headline Regular"/>
          <w:b/>
          <w:bCs/>
          <w:spacing w:val="-9"/>
          <w:sz w:val="31"/>
          <w:szCs w:val="31"/>
          <w:lang w:val="es-ES" w:eastAsia="hu-HU" w:bidi="he-IL"/>
        </w:rPr>
      </w:pPr>
      <w:r w:rsidRPr="00DA6D76">
        <w:rPr>
          <w:rFonts w:asciiTheme="majorBidi" w:hAnsiTheme="majorBidi" w:cstheme="majorBidi"/>
          <w:b/>
          <w:bCs/>
          <w:lang w:val="es-ES"/>
        </w:rPr>
        <w:t>¿Es posible el crecimiento económico sin impacto climático?</w:t>
      </w:r>
    </w:p>
    <w:p w14:paraId="29CD7E5C"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Greta Thunberg dijo </w:t>
      </w:r>
      <w:r w:rsidRPr="00DA6D76">
        <w:rPr>
          <w:i/>
          <w:iCs/>
          <w:lang w:val="es-ES"/>
        </w:rPr>
        <w:t>__</w:t>
      </w:r>
      <w:proofErr w:type="gramStart"/>
      <w:r w:rsidRPr="00DA6D76">
        <w:rPr>
          <w:i/>
          <w:iCs/>
          <w:lang w:val="es-ES"/>
        </w:rPr>
        <w:t>_(</w:t>
      </w:r>
      <w:proofErr w:type="gramEnd"/>
      <w:r w:rsidRPr="00DA6D76">
        <w:rPr>
          <w:i/>
          <w:iCs/>
          <w:lang w:val="es-ES"/>
        </w:rPr>
        <w:t>0)___.</w:t>
      </w:r>
      <w:r w:rsidRPr="00DA6D76">
        <w:rPr>
          <w:i/>
          <w:lang w:val="es-ES"/>
        </w:rPr>
        <w:t xml:space="preserve"> </w:t>
      </w:r>
      <w:r w:rsidRPr="00DA6D76">
        <w:rPr>
          <w:rFonts w:asciiTheme="majorBidi" w:hAnsiTheme="majorBidi" w:cstheme="majorBidi"/>
          <w:lang w:val="es-ES"/>
        </w:rPr>
        <w:t xml:space="preserve">  económico es un "cuento de hadas" que mata el planeta. Su movimiento medioambientalista, "</w:t>
      </w:r>
      <w:proofErr w:type="spellStart"/>
      <w:r w:rsidRPr="00DA6D76">
        <w:rPr>
          <w:rFonts w:asciiTheme="majorBidi" w:hAnsiTheme="majorBidi" w:cstheme="majorBidi"/>
          <w:lang w:val="es-ES"/>
        </w:rPr>
        <w:t>Fridays</w:t>
      </w:r>
      <w:proofErr w:type="spellEnd"/>
      <w:r w:rsidRPr="00DA6D76">
        <w:rPr>
          <w:rFonts w:asciiTheme="majorBidi" w:hAnsiTheme="majorBidi" w:cstheme="majorBidi"/>
          <w:lang w:val="es-ES"/>
        </w:rPr>
        <w:t xml:space="preserve"> </w:t>
      </w:r>
      <w:proofErr w:type="spellStart"/>
      <w:r w:rsidRPr="00DA6D76">
        <w:rPr>
          <w:rFonts w:asciiTheme="majorBidi" w:hAnsiTheme="majorBidi" w:cstheme="majorBidi"/>
          <w:lang w:val="es-ES"/>
        </w:rPr>
        <w:t>for</w:t>
      </w:r>
      <w:proofErr w:type="spellEnd"/>
      <w:r w:rsidRPr="00DA6D76">
        <w:rPr>
          <w:rFonts w:asciiTheme="majorBidi" w:hAnsiTheme="majorBidi" w:cstheme="majorBidi"/>
          <w:lang w:val="es-ES"/>
        </w:rPr>
        <w:t xml:space="preserve"> Future", llama a no comprar nada el Black Friday. </w:t>
      </w:r>
      <w:proofErr w:type="gramStart"/>
      <w:r w:rsidRPr="00DA6D76">
        <w:rPr>
          <w:rFonts w:asciiTheme="majorBidi" w:hAnsiTheme="majorBidi" w:cstheme="majorBidi"/>
          <w:lang w:val="es-ES"/>
        </w:rPr>
        <w:t xml:space="preserve">Sin  </w:t>
      </w:r>
      <w:r w:rsidRPr="00DA6D76">
        <w:rPr>
          <w:lang w:val="es-ES"/>
        </w:rPr>
        <w:t>_</w:t>
      </w:r>
      <w:proofErr w:type="gramEnd"/>
      <w:r w:rsidRPr="00DA6D76">
        <w:rPr>
          <w:lang w:val="es-ES"/>
        </w:rPr>
        <w:t xml:space="preserve">__(1)___ </w:t>
      </w:r>
      <w:r w:rsidRPr="00DA6D76">
        <w:rPr>
          <w:rFonts w:asciiTheme="majorBidi" w:hAnsiTheme="majorBidi" w:cstheme="majorBidi"/>
          <w:lang w:val="es-ES"/>
        </w:rPr>
        <w:t xml:space="preserve">  una solución de bajo o nulo crecimiento económico a favor del cambio climático no es seria y es inaplicable a escala global. </w:t>
      </w:r>
    </w:p>
    <w:p w14:paraId="4B756A76"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 </w:t>
      </w:r>
    </w:p>
    <w:p w14:paraId="7281FEF1"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"El grupo de Greta es un fenómeno económico muy avanzado", afirma Adam </w:t>
      </w:r>
      <w:proofErr w:type="spellStart"/>
      <w:r w:rsidRPr="00DA6D76">
        <w:rPr>
          <w:rFonts w:asciiTheme="majorBidi" w:hAnsiTheme="majorBidi" w:cstheme="majorBidi"/>
          <w:lang w:val="es-ES"/>
        </w:rPr>
        <w:t>Tooze</w:t>
      </w:r>
      <w:proofErr w:type="spellEnd"/>
      <w:r w:rsidRPr="00DA6D76">
        <w:rPr>
          <w:rFonts w:asciiTheme="majorBidi" w:hAnsiTheme="majorBidi" w:cstheme="majorBidi"/>
          <w:lang w:val="es-ES"/>
        </w:rPr>
        <w:t xml:space="preserve">, profesor de la economía en la Universidad de Columbia. "Está dentro del ámbito de la política razonable decir que las economías </w:t>
      </w:r>
      <w:r w:rsidRPr="00DA6D76">
        <w:rPr>
          <w:lang w:val="es-ES"/>
        </w:rPr>
        <w:t>__</w:t>
      </w:r>
      <w:proofErr w:type="gramStart"/>
      <w:r w:rsidRPr="00DA6D76">
        <w:rPr>
          <w:lang w:val="es-ES"/>
        </w:rPr>
        <w:t>_(</w:t>
      </w:r>
      <w:proofErr w:type="gramEnd"/>
      <w:r w:rsidRPr="00DA6D76">
        <w:rPr>
          <w:lang w:val="es-ES"/>
        </w:rPr>
        <w:t xml:space="preserve">2)___ </w:t>
      </w:r>
      <w:r w:rsidRPr="00DA6D76">
        <w:rPr>
          <w:rFonts w:asciiTheme="majorBidi" w:hAnsiTheme="majorBidi" w:cstheme="majorBidi"/>
          <w:lang w:val="es-ES"/>
        </w:rPr>
        <w:t>", añade.</w:t>
      </w:r>
    </w:p>
    <w:p w14:paraId="001E47BC"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p>
    <w:p w14:paraId="24B2A53B"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Sin embargo, no es el caso de las economías pobres o en desarrollo, que enfrentan una difícil elección entre </w:t>
      </w:r>
      <w:r w:rsidRPr="00DA6D76">
        <w:rPr>
          <w:lang w:val="es-ES"/>
        </w:rPr>
        <w:t>__</w:t>
      </w:r>
      <w:proofErr w:type="gramStart"/>
      <w:r w:rsidRPr="00DA6D76">
        <w:rPr>
          <w:lang w:val="es-ES"/>
        </w:rPr>
        <w:t>_(</w:t>
      </w:r>
      <w:proofErr w:type="gramEnd"/>
      <w:r w:rsidRPr="00DA6D76">
        <w:rPr>
          <w:lang w:val="es-ES"/>
        </w:rPr>
        <w:t>3)___,</w:t>
      </w:r>
      <w:r w:rsidRPr="00DA6D76">
        <w:rPr>
          <w:rFonts w:asciiTheme="majorBidi" w:hAnsiTheme="majorBidi" w:cstheme="majorBidi"/>
          <w:lang w:val="es-ES"/>
        </w:rPr>
        <w:t xml:space="preserve">, como agua limpia, saneamiento y atención médica, y buscar la rápida descarbonización necesaria para cumplir los objetivos del </w:t>
      </w:r>
      <w:r w:rsidRPr="00DA6D76">
        <w:rPr>
          <w:lang w:val="es-ES"/>
        </w:rPr>
        <w:t>___(4)___</w:t>
      </w:r>
      <w:r w:rsidRPr="00DA6D76">
        <w:rPr>
          <w:rFonts w:asciiTheme="majorBidi" w:hAnsiTheme="majorBidi" w:cstheme="majorBidi"/>
          <w:lang w:val="es-ES"/>
        </w:rPr>
        <w:t xml:space="preserve">. </w:t>
      </w:r>
      <w:proofErr w:type="spellStart"/>
      <w:r w:rsidRPr="00DA6D76">
        <w:rPr>
          <w:rFonts w:asciiTheme="majorBidi" w:hAnsiTheme="majorBidi" w:cstheme="majorBidi"/>
          <w:lang w:val="es-ES"/>
        </w:rPr>
        <w:t>Tooze</w:t>
      </w:r>
      <w:proofErr w:type="spellEnd"/>
      <w:r w:rsidRPr="00DA6D76">
        <w:rPr>
          <w:rFonts w:asciiTheme="majorBidi" w:hAnsiTheme="majorBidi" w:cstheme="majorBidi"/>
          <w:lang w:val="es-ES"/>
        </w:rPr>
        <w:t xml:space="preserve"> explica que esto hace que la mayor parte del peso de la descarbonización recaiga en los países ricos. Él aboga por accionar las palancas existentes del capitalismo global para lograr </w:t>
      </w:r>
      <w:r w:rsidRPr="00DA6D76">
        <w:rPr>
          <w:lang w:val="es-ES"/>
        </w:rPr>
        <w:t>__</w:t>
      </w:r>
      <w:proofErr w:type="gramStart"/>
      <w:r w:rsidRPr="00DA6D76">
        <w:rPr>
          <w:lang w:val="es-ES"/>
        </w:rPr>
        <w:t>_(</w:t>
      </w:r>
      <w:proofErr w:type="gramEnd"/>
      <w:r w:rsidRPr="00DA6D76">
        <w:rPr>
          <w:lang w:val="es-ES"/>
        </w:rPr>
        <w:t>5)___</w:t>
      </w:r>
      <w:r w:rsidRPr="00DA6D76">
        <w:rPr>
          <w:rFonts w:asciiTheme="majorBidi" w:hAnsiTheme="majorBidi" w:cstheme="majorBidi"/>
          <w:lang w:val="es-ES"/>
        </w:rPr>
        <w:t xml:space="preserve">. </w:t>
      </w:r>
    </w:p>
    <w:p w14:paraId="7479892C"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p>
    <w:p w14:paraId="759042CF"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Una de esas palancas son los bancos centrales, que, según </w:t>
      </w:r>
      <w:proofErr w:type="spellStart"/>
      <w:r w:rsidRPr="00DA6D76">
        <w:rPr>
          <w:rFonts w:asciiTheme="majorBidi" w:hAnsiTheme="majorBidi" w:cstheme="majorBidi"/>
          <w:lang w:val="es-ES"/>
        </w:rPr>
        <w:t>Tooze</w:t>
      </w:r>
      <w:proofErr w:type="spellEnd"/>
      <w:r w:rsidRPr="00DA6D76">
        <w:rPr>
          <w:rFonts w:asciiTheme="majorBidi" w:hAnsiTheme="majorBidi" w:cstheme="majorBidi"/>
          <w:lang w:val="es-ES"/>
        </w:rPr>
        <w:t xml:space="preserve">, podrían diseñar políticas </w:t>
      </w:r>
      <w:r w:rsidRPr="00DA6D76">
        <w:rPr>
          <w:lang w:val="es-ES"/>
        </w:rPr>
        <w:t>__</w:t>
      </w:r>
      <w:proofErr w:type="gramStart"/>
      <w:r w:rsidRPr="00DA6D76">
        <w:rPr>
          <w:lang w:val="es-ES"/>
        </w:rPr>
        <w:t>_(</w:t>
      </w:r>
      <w:proofErr w:type="gramEnd"/>
      <w:r w:rsidRPr="00DA6D76">
        <w:rPr>
          <w:lang w:val="es-ES"/>
        </w:rPr>
        <w:t xml:space="preserve">6)___  </w:t>
      </w:r>
      <w:r w:rsidRPr="00DA6D76">
        <w:rPr>
          <w:rFonts w:asciiTheme="majorBidi" w:hAnsiTheme="majorBidi" w:cstheme="majorBidi"/>
          <w:lang w:val="es-ES"/>
        </w:rPr>
        <w:t>como energías renovables, tecnología de baterías y captura de carbono a gran escala y, a la vez, hacen que las inversiones sucias sean menos atractivas.</w:t>
      </w:r>
    </w:p>
    <w:p w14:paraId="3A5FF9B5"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p>
    <w:p w14:paraId="0EFB6DFF"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proofErr w:type="spellStart"/>
      <w:r w:rsidRPr="00DA6D76">
        <w:rPr>
          <w:rFonts w:asciiTheme="majorBidi" w:hAnsiTheme="majorBidi" w:cstheme="majorBidi"/>
          <w:lang w:val="es-ES"/>
        </w:rPr>
        <w:t>Tooze</w:t>
      </w:r>
      <w:proofErr w:type="spellEnd"/>
      <w:r w:rsidRPr="00DA6D76">
        <w:rPr>
          <w:rFonts w:asciiTheme="majorBidi" w:hAnsiTheme="majorBidi" w:cstheme="majorBidi"/>
          <w:lang w:val="es-ES"/>
        </w:rPr>
        <w:t xml:space="preserve"> quiere que el Banco Central Europeo se comprometa a comprar tantos </w:t>
      </w:r>
      <w:r w:rsidRPr="00DA6D76">
        <w:rPr>
          <w:lang w:val="es-ES"/>
        </w:rPr>
        <w:t>__</w:t>
      </w:r>
      <w:proofErr w:type="gramStart"/>
      <w:r w:rsidRPr="00DA6D76">
        <w:rPr>
          <w:lang w:val="es-ES"/>
        </w:rPr>
        <w:t>_(</w:t>
      </w:r>
      <w:proofErr w:type="gramEnd"/>
      <w:r w:rsidRPr="00DA6D76">
        <w:rPr>
          <w:lang w:val="es-ES"/>
        </w:rPr>
        <w:t>7)___.</w:t>
      </w:r>
      <w:r w:rsidRPr="00DA6D76">
        <w:rPr>
          <w:rFonts w:asciiTheme="majorBidi" w:hAnsiTheme="majorBidi" w:cstheme="majorBidi"/>
          <w:lang w:val="es-ES"/>
        </w:rPr>
        <w:t xml:space="preserve">, sin desplazar a los inversores privados. "No existe ningún motivo para que los bancos centrales o los administradores de las reservas de divisas sigan avalando el Statu quo de los combustibles fósiles, que sabemos que no es sostenible", sentencia. El presidente del Bundesbank, por su parte, Jens </w:t>
      </w:r>
      <w:proofErr w:type="spellStart"/>
      <w:r w:rsidRPr="00DA6D76">
        <w:rPr>
          <w:rFonts w:asciiTheme="majorBidi" w:hAnsiTheme="majorBidi" w:cstheme="majorBidi"/>
          <w:lang w:val="es-ES"/>
        </w:rPr>
        <w:t>Weidmann</w:t>
      </w:r>
      <w:proofErr w:type="spellEnd"/>
      <w:r w:rsidRPr="00DA6D76">
        <w:rPr>
          <w:rFonts w:asciiTheme="majorBidi" w:hAnsiTheme="majorBidi" w:cstheme="majorBidi"/>
          <w:lang w:val="es-ES"/>
        </w:rPr>
        <w:t xml:space="preserve">, afirma que es tarea de los </w:t>
      </w:r>
      <w:proofErr w:type="gramStart"/>
      <w:r w:rsidRPr="00DA6D76">
        <w:rPr>
          <w:rFonts w:asciiTheme="majorBidi" w:hAnsiTheme="majorBidi" w:cstheme="majorBidi"/>
          <w:lang w:val="es-ES"/>
        </w:rPr>
        <w:t xml:space="preserve">políticos,  </w:t>
      </w:r>
      <w:r w:rsidRPr="00DA6D76">
        <w:rPr>
          <w:lang w:val="es-ES"/>
        </w:rPr>
        <w:t>_</w:t>
      </w:r>
      <w:proofErr w:type="gramEnd"/>
      <w:r w:rsidRPr="00DA6D76">
        <w:rPr>
          <w:lang w:val="es-ES"/>
        </w:rPr>
        <w:t>__(8)___</w:t>
      </w:r>
      <w:r w:rsidRPr="00DA6D76">
        <w:rPr>
          <w:rFonts w:asciiTheme="majorBidi" w:hAnsiTheme="majorBidi" w:cstheme="majorBidi"/>
          <w:lang w:val="es-ES"/>
        </w:rPr>
        <w:t xml:space="preserve">, inclinar la balanza con miles de millones de dólares para frenar el calentamiento global. </w:t>
      </w:r>
      <w:r w:rsidRPr="00DA6D76">
        <w:rPr>
          <w:rFonts w:asciiTheme="majorBidi" w:hAnsiTheme="majorBidi" w:cstheme="majorBidi"/>
          <w:lang w:val="es-ES"/>
        </w:rPr>
        <w:tab/>
      </w:r>
    </w:p>
    <w:p w14:paraId="5EB78FEC"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p>
    <w:p w14:paraId="43194B18" w14:textId="77777777" w:rsidR="00E60BC8" w:rsidRPr="00DA6D76" w:rsidRDefault="00E60BC8" w:rsidP="00E60BC8">
      <w:pPr>
        <w:pStyle w:val="NormlWeb"/>
        <w:shd w:val="clear" w:color="auto" w:fill="FFFFFF"/>
        <w:spacing w:before="0" w:beforeAutospacing="0" w:after="0" w:afterAutospacing="0"/>
        <w:jc w:val="both"/>
        <w:rPr>
          <w:rFonts w:asciiTheme="majorBidi" w:hAnsiTheme="majorBidi" w:cstheme="majorBidi"/>
          <w:lang w:val="es-ES"/>
        </w:rPr>
      </w:pPr>
      <w:r w:rsidRPr="00DA6D76">
        <w:rPr>
          <w:rFonts w:asciiTheme="majorBidi" w:hAnsiTheme="majorBidi" w:cstheme="majorBidi"/>
          <w:lang w:val="es-ES"/>
        </w:rPr>
        <w:t xml:space="preserve">Otras instituciones financieras son menos asustadizas. A principios de este mes, el Banco Europeo de Inversiones (BEI) anunció que dejaría de </w:t>
      </w:r>
      <w:r w:rsidRPr="00DA6D76">
        <w:rPr>
          <w:lang w:val="es-ES"/>
        </w:rPr>
        <w:t>__</w:t>
      </w:r>
      <w:proofErr w:type="gramStart"/>
      <w:r w:rsidRPr="00DA6D76">
        <w:rPr>
          <w:lang w:val="es-ES"/>
        </w:rPr>
        <w:t>_(</w:t>
      </w:r>
      <w:proofErr w:type="gramEnd"/>
      <w:r w:rsidRPr="00DA6D76">
        <w:rPr>
          <w:lang w:val="es-ES"/>
        </w:rPr>
        <w:t xml:space="preserve">9)___. </w:t>
      </w:r>
      <w:r w:rsidRPr="00DA6D76">
        <w:rPr>
          <w:rFonts w:asciiTheme="majorBidi" w:hAnsiTheme="majorBidi" w:cstheme="majorBidi"/>
          <w:lang w:val="es-ES"/>
        </w:rPr>
        <w:t xml:space="preserve"> en unos años. Eso sería alrededor de 2 mil millones de euros anuales que dejan de invertirse en hidrocarburos. Los analistas de financiación climática acogieron con beneplácito la decisión del BEI, aunque señalaron que aún </w:t>
      </w:r>
      <w:r w:rsidRPr="00DA6D76">
        <w:rPr>
          <w:lang w:val="es-ES"/>
        </w:rPr>
        <w:t>__</w:t>
      </w:r>
      <w:proofErr w:type="gramStart"/>
      <w:r w:rsidRPr="00DA6D76">
        <w:rPr>
          <w:lang w:val="es-ES"/>
        </w:rPr>
        <w:t>_(</w:t>
      </w:r>
      <w:proofErr w:type="gramEnd"/>
      <w:r w:rsidRPr="00DA6D76">
        <w:rPr>
          <w:lang w:val="es-ES"/>
        </w:rPr>
        <w:t>10)___</w:t>
      </w:r>
      <w:r w:rsidRPr="00DA6D76">
        <w:rPr>
          <w:rFonts w:asciiTheme="majorBidi" w:hAnsiTheme="majorBidi" w:cstheme="majorBidi"/>
          <w:lang w:val="es-ES"/>
        </w:rPr>
        <w:t>.</w:t>
      </w:r>
    </w:p>
    <w:p w14:paraId="3C62A2F3" w14:textId="49D1A285" w:rsidR="00E60BC8" w:rsidRDefault="00E60BC8" w:rsidP="00E60BC8">
      <w:pPr>
        <w:rPr>
          <w:lang w:val="es-ES"/>
        </w:rPr>
      </w:pPr>
    </w:p>
    <w:p w14:paraId="0A549772" w14:textId="6A429CB2" w:rsidR="00B931F8" w:rsidRDefault="00B931F8" w:rsidP="00E60BC8">
      <w:pPr>
        <w:rPr>
          <w:lang w:val="es-ES"/>
        </w:rPr>
      </w:pPr>
    </w:p>
    <w:p w14:paraId="18823FEB" w14:textId="57DAD962" w:rsidR="00B931F8" w:rsidRDefault="00B931F8" w:rsidP="00E60BC8">
      <w:pPr>
        <w:rPr>
          <w:lang w:val="es-ES"/>
        </w:rPr>
      </w:pPr>
    </w:p>
    <w:p w14:paraId="01D27B98" w14:textId="02DC146B" w:rsidR="00B931F8" w:rsidRDefault="00B931F8" w:rsidP="00E60BC8">
      <w:pPr>
        <w:rPr>
          <w:lang w:val="es-ES"/>
        </w:rPr>
      </w:pPr>
    </w:p>
    <w:p w14:paraId="50080811" w14:textId="5F2A51AE" w:rsidR="00B931F8" w:rsidRDefault="00B931F8" w:rsidP="00E60BC8">
      <w:pPr>
        <w:rPr>
          <w:lang w:val="es-ES"/>
        </w:rPr>
      </w:pPr>
    </w:p>
    <w:p w14:paraId="758C6CC7" w14:textId="27361611" w:rsidR="00B931F8" w:rsidRDefault="00B931F8" w:rsidP="00E60BC8">
      <w:pPr>
        <w:rPr>
          <w:lang w:val="es-ES"/>
        </w:rPr>
      </w:pPr>
    </w:p>
    <w:p w14:paraId="60F942BF" w14:textId="5582788B" w:rsidR="00B931F8" w:rsidRDefault="00B931F8" w:rsidP="00E60BC8">
      <w:pPr>
        <w:rPr>
          <w:lang w:val="es-ES"/>
        </w:rPr>
      </w:pPr>
    </w:p>
    <w:p w14:paraId="09576090" w14:textId="77777777" w:rsidR="00B931F8" w:rsidRPr="00DA6D76" w:rsidRDefault="00B931F8" w:rsidP="00E60BC8">
      <w:pPr>
        <w:rPr>
          <w:lang w:val="es-ES"/>
        </w:rPr>
      </w:pPr>
    </w:p>
    <w:p w14:paraId="2F1205D7" w14:textId="77777777" w:rsidR="00E60BC8" w:rsidRPr="00DA6D76" w:rsidRDefault="00E60BC8" w:rsidP="00E60BC8">
      <w:pPr>
        <w:rPr>
          <w:lang w:val="es-ES"/>
        </w:rPr>
      </w:pPr>
    </w:p>
    <w:tbl>
      <w:tblPr>
        <w:tblStyle w:val="Rcsostblzat"/>
        <w:tblW w:w="0" w:type="auto"/>
        <w:tblInd w:w="0" w:type="dxa"/>
        <w:tblLook w:val="04A0" w:firstRow="1" w:lastRow="0" w:firstColumn="1" w:lastColumn="0" w:noHBand="0" w:noVBand="1"/>
      </w:tblPr>
      <w:tblGrid>
        <w:gridCol w:w="430"/>
        <w:gridCol w:w="6369"/>
      </w:tblGrid>
      <w:tr w:rsidR="00E60BC8" w:rsidRPr="00DA6D76" w14:paraId="7733C07D"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6176E078" w14:textId="77777777" w:rsidR="00E60BC8" w:rsidRPr="00DA6D76" w:rsidRDefault="00E60BC8" w:rsidP="00AA69F4">
            <w:pPr>
              <w:pStyle w:val="NormlWeb"/>
              <w:spacing w:before="0" w:beforeAutospacing="0" w:after="0" w:afterAutospacing="0"/>
              <w:jc w:val="both"/>
              <w:rPr>
                <w:lang w:val="es-ES"/>
              </w:rPr>
            </w:pPr>
            <w:r w:rsidRPr="00DA6D76">
              <w:rPr>
                <w:lang w:val="es-ES"/>
              </w:rPr>
              <w:t>A</w:t>
            </w:r>
          </w:p>
        </w:tc>
        <w:tc>
          <w:tcPr>
            <w:tcW w:w="6369" w:type="dxa"/>
            <w:tcBorders>
              <w:top w:val="single" w:sz="4" w:space="0" w:color="auto"/>
              <w:left w:val="single" w:sz="4" w:space="0" w:color="auto"/>
              <w:bottom w:val="single" w:sz="4" w:space="0" w:color="auto"/>
              <w:right w:val="single" w:sz="4" w:space="0" w:color="auto"/>
            </w:tcBorders>
          </w:tcPr>
          <w:p w14:paraId="288E53DB"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el crecimiento sin huella de carbono</w:t>
            </w:r>
          </w:p>
        </w:tc>
      </w:tr>
      <w:tr w:rsidR="00E60BC8" w:rsidRPr="00DA6D76" w14:paraId="44660700"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176C63A3" w14:textId="77777777" w:rsidR="00E60BC8" w:rsidRPr="00DA6D76" w:rsidRDefault="00E60BC8" w:rsidP="00AA69F4">
            <w:pPr>
              <w:pStyle w:val="NormlWeb"/>
              <w:spacing w:before="0" w:beforeAutospacing="0" w:after="0" w:afterAutospacing="0"/>
              <w:jc w:val="both"/>
              <w:rPr>
                <w:lang w:val="es-ES"/>
              </w:rPr>
            </w:pPr>
            <w:r w:rsidRPr="00DA6D76">
              <w:rPr>
                <w:lang w:val="es-ES"/>
              </w:rPr>
              <w:t>B</w:t>
            </w:r>
          </w:p>
        </w:tc>
        <w:tc>
          <w:tcPr>
            <w:tcW w:w="6369" w:type="dxa"/>
            <w:tcBorders>
              <w:top w:val="single" w:sz="4" w:space="0" w:color="auto"/>
              <w:left w:val="single" w:sz="4" w:space="0" w:color="auto"/>
              <w:bottom w:val="single" w:sz="4" w:space="0" w:color="auto"/>
              <w:right w:val="single" w:sz="4" w:space="0" w:color="auto"/>
            </w:tcBorders>
          </w:tcPr>
          <w:p w14:paraId="3437312B"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queda mucho por hacer</w:t>
            </w:r>
          </w:p>
        </w:tc>
      </w:tr>
      <w:tr w:rsidR="00E60BC8" w:rsidRPr="00DA6D76" w14:paraId="2014E6AA"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192776AD" w14:textId="77777777" w:rsidR="00E60BC8" w:rsidRPr="00DA6D76" w:rsidRDefault="00E60BC8" w:rsidP="00AA69F4">
            <w:pPr>
              <w:pStyle w:val="NormlWeb"/>
              <w:spacing w:before="0" w:beforeAutospacing="0" w:after="0" w:afterAutospacing="0"/>
              <w:jc w:val="both"/>
              <w:rPr>
                <w:lang w:val="es-ES"/>
              </w:rPr>
            </w:pPr>
            <w:r w:rsidRPr="00DA6D76">
              <w:rPr>
                <w:lang w:val="es-ES"/>
              </w:rPr>
              <w:t>C</w:t>
            </w:r>
          </w:p>
        </w:tc>
        <w:tc>
          <w:tcPr>
            <w:tcW w:w="6369" w:type="dxa"/>
            <w:tcBorders>
              <w:top w:val="single" w:sz="4" w:space="0" w:color="auto"/>
              <w:left w:val="single" w:sz="4" w:space="0" w:color="auto"/>
              <w:bottom w:val="single" w:sz="4" w:space="0" w:color="auto"/>
              <w:right w:val="single" w:sz="4" w:space="0" w:color="auto"/>
            </w:tcBorders>
          </w:tcPr>
          <w:p w14:paraId="1A007F00"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según el departamento de Recursos Humanos</w:t>
            </w:r>
          </w:p>
        </w:tc>
      </w:tr>
      <w:tr w:rsidR="00E60BC8" w:rsidRPr="00DA6D76" w14:paraId="051667C9"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5CE1BC0E" w14:textId="77777777" w:rsidR="00E60BC8" w:rsidRPr="00DA6D76" w:rsidRDefault="00E60BC8" w:rsidP="00AA69F4">
            <w:pPr>
              <w:pStyle w:val="NormlWeb"/>
              <w:spacing w:before="0" w:beforeAutospacing="0" w:after="0" w:afterAutospacing="0"/>
              <w:jc w:val="both"/>
              <w:rPr>
                <w:lang w:val="es-ES"/>
              </w:rPr>
            </w:pPr>
            <w:r w:rsidRPr="00DA6D76">
              <w:rPr>
                <w:lang w:val="es-ES"/>
              </w:rPr>
              <w:t>D</w:t>
            </w:r>
          </w:p>
        </w:tc>
        <w:tc>
          <w:tcPr>
            <w:tcW w:w="6369" w:type="dxa"/>
            <w:tcBorders>
              <w:top w:val="single" w:sz="4" w:space="0" w:color="auto"/>
              <w:left w:val="single" w:sz="4" w:space="0" w:color="auto"/>
              <w:bottom w:val="single" w:sz="4" w:space="0" w:color="auto"/>
              <w:right w:val="single" w:sz="4" w:space="0" w:color="auto"/>
            </w:tcBorders>
          </w:tcPr>
          <w:p w14:paraId="5AF85D0B"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Acuerdo de París sobre el calentamiento global</w:t>
            </w:r>
          </w:p>
        </w:tc>
      </w:tr>
      <w:tr w:rsidR="00E60BC8" w:rsidRPr="00DA6D76" w14:paraId="060F52CF"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47983601" w14:textId="77777777" w:rsidR="00E60BC8" w:rsidRPr="00DA6D76" w:rsidRDefault="00E60BC8" w:rsidP="00AA69F4">
            <w:pPr>
              <w:pStyle w:val="NormlWeb"/>
              <w:spacing w:before="0" w:beforeAutospacing="0" w:after="0" w:afterAutospacing="0"/>
              <w:jc w:val="both"/>
              <w:rPr>
                <w:lang w:val="es-ES"/>
              </w:rPr>
            </w:pPr>
            <w:r w:rsidRPr="00DA6D76">
              <w:rPr>
                <w:lang w:val="es-ES"/>
              </w:rPr>
              <w:t>E</w:t>
            </w:r>
          </w:p>
        </w:tc>
        <w:tc>
          <w:tcPr>
            <w:tcW w:w="6369" w:type="dxa"/>
            <w:tcBorders>
              <w:top w:val="single" w:sz="4" w:space="0" w:color="auto"/>
              <w:left w:val="single" w:sz="4" w:space="0" w:color="auto"/>
              <w:bottom w:val="single" w:sz="4" w:space="0" w:color="auto"/>
              <w:right w:val="single" w:sz="4" w:space="0" w:color="auto"/>
            </w:tcBorders>
          </w:tcPr>
          <w:p w14:paraId="355C8FBE" w14:textId="77777777" w:rsidR="00E60BC8" w:rsidRPr="00DA6D76" w:rsidRDefault="00E60BC8" w:rsidP="00AA69F4">
            <w:pPr>
              <w:rPr>
                <w:rFonts w:asciiTheme="majorBidi" w:hAnsiTheme="majorBidi" w:cstheme="majorBidi"/>
                <w:caps/>
                <w:sz w:val="20"/>
                <w:szCs w:val="20"/>
                <w:lang w:val="es-ES"/>
              </w:rPr>
            </w:pPr>
            <w:r w:rsidRPr="00DA6D76">
              <w:rPr>
                <w:rFonts w:asciiTheme="majorBidi" w:hAnsiTheme="majorBidi" w:cstheme="majorBidi"/>
                <w:caps/>
                <w:sz w:val="20"/>
                <w:szCs w:val="20"/>
                <w:lang w:val="es-ES"/>
              </w:rPr>
              <w:t>embargo, para la mayoría de los economistas</w:t>
            </w:r>
          </w:p>
          <w:p w14:paraId="3B033B86" w14:textId="77777777" w:rsidR="00E60BC8" w:rsidRPr="00DA6D76" w:rsidRDefault="00E60BC8" w:rsidP="00AA69F4">
            <w:pPr>
              <w:pStyle w:val="NormlWeb"/>
              <w:spacing w:before="0" w:beforeAutospacing="0" w:after="0" w:afterAutospacing="0"/>
              <w:rPr>
                <w:caps/>
                <w:sz w:val="20"/>
                <w:szCs w:val="20"/>
                <w:lang w:val="es-ES"/>
              </w:rPr>
            </w:pPr>
          </w:p>
        </w:tc>
      </w:tr>
      <w:tr w:rsidR="00E60BC8" w:rsidRPr="00DA6D76" w14:paraId="6E882A33"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14E87B7C" w14:textId="77777777" w:rsidR="00E60BC8" w:rsidRPr="00DA6D76" w:rsidRDefault="00E60BC8" w:rsidP="00AA69F4">
            <w:pPr>
              <w:pStyle w:val="NormlWeb"/>
              <w:spacing w:before="0" w:beforeAutospacing="0" w:after="0" w:afterAutospacing="0"/>
              <w:jc w:val="both"/>
              <w:rPr>
                <w:lang w:val="es-ES"/>
              </w:rPr>
            </w:pPr>
            <w:r w:rsidRPr="00DA6D76">
              <w:rPr>
                <w:lang w:val="es-ES"/>
              </w:rPr>
              <w:t>F</w:t>
            </w:r>
          </w:p>
        </w:tc>
        <w:tc>
          <w:tcPr>
            <w:tcW w:w="6369" w:type="dxa"/>
            <w:tcBorders>
              <w:top w:val="single" w:sz="4" w:space="0" w:color="auto"/>
              <w:left w:val="single" w:sz="4" w:space="0" w:color="auto"/>
              <w:bottom w:val="single" w:sz="4" w:space="0" w:color="auto"/>
              <w:right w:val="single" w:sz="4" w:space="0" w:color="auto"/>
            </w:tcBorders>
          </w:tcPr>
          <w:p w14:paraId="35D604F0"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avanzadas no necesitan más crecimiento</w:t>
            </w:r>
          </w:p>
        </w:tc>
      </w:tr>
      <w:tr w:rsidR="00E60BC8" w:rsidRPr="00DA6D76" w14:paraId="10D0E43A"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78C7DD83" w14:textId="77777777" w:rsidR="00E60BC8" w:rsidRPr="00DA6D76" w:rsidRDefault="00E60BC8" w:rsidP="00AA69F4">
            <w:pPr>
              <w:pStyle w:val="NormlWeb"/>
              <w:spacing w:before="0" w:beforeAutospacing="0" w:after="0" w:afterAutospacing="0"/>
              <w:jc w:val="both"/>
              <w:rPr>
                <w:lang w:val="es-ES"/>
              </w:rPr>
            </w:pPr>
            <w:r w:rsidRPr="00DA6D76">
              <w:rPr>
                <w:lang w:val="es-ES"/>
              </w:rPr>
              <w:t>G</w:t>
            </w:r>
          </w:p>
        </w:tc>
        <w:tc>
          <w:tcPr>
            <w:tcW w:w="6369" w:type="dxa"/>
            <w:tcBorders>
              <w:top w:val="single" w:sz="4" w:space="0" w:color="auto"/>
              <w:left w:val="single" w:sz="4" w:space="0" w:color="auto"/>
              <w:bottom w:val="single" w:sz="4" w:space="0" w:color="auto"/>
              <w:right w:val="single" w:sz="4" w:space="0" w:color="auto"/>
            </w:tcBorders>
          </w:tcPr>
          <w:p w14:paraId="2689D584"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no de los bancos centrales</w:t>
            </w:r>
          </w:p>
        </w:tc>
      </w:tr>
      <w:tr w:rsidR="00E60BC8" w:rsidRPr="00DA6D76" w14:paraId="04220ED7"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38D02C2F" w14:textId="77777777" w:rsidR="00E60BC8" w:rsidRPr="00DA6D76" w:rsidRDefault="00E60BC8" w:rsidP="00AA69F4">
            <w:pPr>
              <w:pStyle w:val="NormlWeb"/>
              <w:spacing w:before="0" w:beforeAutospacing="0" w:after="0" w:afterAutospacing="0"/>
              <w:jc w:val="both"/>
              <w:rPr>
                <w:i/>
                <w:iCs/>
                <w:lang w:val="es-ES"/>
              </w:rPr>
            </w:pPr>
            <w:r w:rsidRPr="00DA6D76">
              <w:rPr>
                <w:i/>
                <w:iCs/>
                <w:lang w:val="es-ES"/>
              </w:rPr>
              <w:t>H</w:t>
            </w:r>
          </w:p>
        </w:tc>
        <w:tc>
          <w:tcPr>
            <w:tcW w:w="6369" w:type="dxa"/>
            <w:tcBorders>
              <w:top w:val="single" w:sz="4" w:space="0" w:color="auto"/>
              <w:left w:val="single" w:sz="4" w:space="0" w:color="auto"/>
              <w:bottom w:val="single" w:sz="4" w:space="0" w:color="auto"/>
              <w:right w:val="single" w:sz="4" w:space="0" w:color="auto"/>
            </w:tcBorders>
          </w:tcPr>
          <w:p w14:paraId="253BD9DF" w14:textId="77777777" w:rsidR="00E60BC8" w:rsidRPr="00DA6D76" w:rsidRDefault="00E60BC8" w:rsidP="00AA69F4">
            <w:pPr>
              <w:pStyle w:val="NormlWeb"/>
              <w:spacing w:before="0" w:beforeAutospacing="0" w:after="0" w:afterAutospacing="0"/>
              <w:rPr>
                <w:i/>
                <w:iCs/>
                <w:caps/>
                <w:sz w:val="20"/>
                <w:szCs w:val="20"/>
                <w:lang w:val="es-ES"/>
              </w:rPr>
            </w:pPr>
            <w:r w:rsidRPr="00DA6D76">
              <w:rPr>
                <w:rFonts w:asciiTheme="majorBidi" w:hAnsiTheme="majorBidi" w:cstheme="majorBidi"/>
                <w:caps/>
                <w:sz w:val="20"/>
                <w:szCs w:val="20"/>
                <w:lang w:val="es-ES"/>
              </w:rPr>
              <w:t>el pasado septiembre que el crecimiento</w:t>
            </w:r>
          </w:p>
        </w:tc>
      </w:tr>
      <w:tr w:rsidR="00E60BC8" w:rsidRPr="00DA6D76" w14:paraId="02767483"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29A004E1" w14:textId="77777777" w:rsidR="00E60BC8" w:rsidRPr="00DA6D76" w:rsidRDefault="00E60BC8" w:rsidP="00AA69F4">
            <w:pPr>
              <w:pStyle w:val="NormlWeb"/>
              <w:spacing w:before="0" w:beforeAutospacing="0" w:after="0" w:afterAutospacing="0"/>
              <w:jc w:val="both"/>
              <w:rPr>
                <w:lang w:val="es-ES"/>
              </w:rPr>
            </w:pPr>
            <w:r w:rsidRPr="00DA6D76">
              <w:rPr>
                <w:lang w:val="es-ES"/>
              </w:rPr>
              <w:t>I</w:t>
            </w:r>
          </w:p>
        </w:tc>
        <w:tc>
          <w:tcPr>
            <w:tcW w:w="6369" w:type="dxa"/>
            <w:tcBorders>
              <w:top w:val="single" w:sz="4" w:space="0" w:color="auto"/>
              <w:left w:val="single" w:sz="4" w:space="0" w:color="auto"/>
              <w:bottom w:val="single" w:sz="4" w:space="0" w:color="auto"/>
              <w:right w:val="single" w:sz="4" w:space="0" w:color="auto"/>
            </w:tcBorders>
          </w:tcPr>
          <w:p w14:paraId="7AE7FD1B" w14:textId="77777777" w:rsidR="00E60BC8" w:rsidRPr="00DA6D76" w:rsidRDefault="00E60BC8" w:rsidP="00AA69F4">
            <w:pPr>
              <w:rPr>
                <w:rFonts w:asciiTheme="majorBidi" w:hAnsiTheme="majorBidi" w:cstheme="majorBidi"/>
                <w:caps/>
                <w:sz w:val="20"/>
                <w:szCs w:val="20"/>
                <w:lang w:val="es-ES"/>
              </w:rPr>
            </w:pPr>
            <w:r w:rsidRPr="00DA6D76">
              <w:rPr>
                <w:rFonts w:asciiTheme="majorBidi" w:hAnsiTheme="majorBidi" w:cstheme="majorBidi"/>
                <w:caps/>
                <w:sz w:val="20"/>
                <w:szCs w:val="20"/>
                <w:lang w:val="es-ES"/>
              </w:rPr>
              <w:t>por prestar atención al medio ambiente</w:t>
            </w:r>
          </w:p>
          <w:p w14:paraId="30E5FF0D" w14:textId="77777777" w:rsidR="00E60BC8" w:rsidRPr="00DA6D76" w:rsidRDefault="00E60BC8" w:rsidP="00AA69F4">
            <w:pPr>
              <w:pStyle w:val="NormlWeb"/>
              <w:spacing w:before="0" w:beforeAutospacing="0" w:after="0" w:afterAutospacing="0"/>
              <w:rPr>
                <w:caps/>
                <w:sz w:val="20"/>
                <w:szCs w:val="20"/>
                <w:lang w:val="es-ES"/>
              </w:rPr>
            </w:pPr>
          </w:p>
        </w:tc>
      </w:tr>
      <w:tr w:rsidR="00E60BC8" w:rsidRPr="00DA6D76" w14:paraId="7702ADCC"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15607074" w14:textId="77777777" w:rsidR="00E60BC8" w:rsidRPr="00DA6D76" w:rsidRDefault="00E60BC8" w:rsidP="00AA69F4">
            <w:pPr>
              <w:pStyle w:val="NormlWeb"/>
              <w:spacing w:before="0" w:beforeAutospacing="0" w:after="0" w:afterAutospacing="0"/>
              <w:jc w:val="both"/>
              <w:rPr>
                <w:lang w:val="es-ES"/>
              </w:rPr>
            </w:pPr>
            <w:r w:rsidRPr="00DA6D76">
              <w:rPr>
                <w:lang w:val="es-ES"/>
              </w:rPr>
              <w:t>J</w:t>
            </w:r>
          </w:p>
        </w:tc>
        <w:tc>
          <w:tcPr>
            <w:tcW w:w="6369" w:type="dxa"/>
            <w:tcBorders>
              <w:top w:val="single" w:sz="4" w:space="0" w:color="auto"/>
              <w:left w:val="single" w:sz="4" w:space="0" w:color="auto"/>
              <w:bottom w:val="single" w:sz="4" w:space="0" w:color="auto"/>
              <w:right w:val="single" w:sz="4" w:space="0" w:color="auto"/>
            </w:tcBorders>
          </w:tcPr>
          <w:p w14:paraId="2FC6C1B9"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bonos verdes como sea posible</w:t>
            </w:r>
          </w:p>
        </w:tc>
      </w:tr>
      <w:tr w:rsidR="00E60BC8" w:rsidRPr="00DA6D76" w14:paraId="09B6A5C1"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3CD251E9" w14:textId="77777777" w:rsidR="00E60BC8" w:rsidRPr="00DA6D76" w:rsidRDefault="00E60BC8" w:rsidP="00AA69F4">
            <w:pPr>
              <w:pStyle w:val="NormlWeb"/>
              <w:spacing w:before="0" w:beforeAutospacing="0" w:after="0" w:afterAutospacing="0"/>
              <w:jc w:val="both"/>
              <w:rPr>
                <w:lang w:val="es-ES"/>
              </w:rPr>
            </w:pPr>
            <w:r w:rsidRPr="00DA6D76">
              <w:rPr>
                <w:lang w:val="es-ES"/>
              </w:rPr>
              <w:t>K</w:t>
            </w:r>
          </w:p>
        </w:tc>
        <w:tc>
          <w:tcPr>
            <w:tcW w:w="6369" w:type="dxa"/>
            <w:tcBorders>
              <w:top w:val="single" w:sz="4" w:space="0" w:color="auto"/>
              <w:left w:val="single" w:sz="4" w:space="0" w:color="auto"/>
              <w:bottom w:val="single" w:sz="4" w:space="0" w:color="auto"/>
              <w:right w:val="single" w:sz="4" w:space="0" w:color="auto"/>
            </w:tcBorders>
          </w:tcPr>
          <w:p w14:paraId="6B9D3993"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satisfacer necesidades humanas existenciales</w:t>
            </w:r>
          </w:p>
        </w:tc>
      </w:tr>
      <w:tr w:rsidR="00E60BC8" w:rsidRPr="00DA6D76" w14:paraId="707A4890"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3F019F93" w14:textId="77777777" w:rsidR="00E60BC8" w:rsidRPr="00DA6D76" w:rsidRDefault="00E60BC8" w:rsidP="00AA69F4">
            <w:pPr>
              <w:pStyle w:val="NormlWeb"/>
              <w:spacing w:before="0" w:beforeAutospacing="0" w:after="0" w:afterAutospacing="0"/>
              <w:jc w:val="both"/>
              <w:rPr>
                <w:lang w:val="es-ES"/>
              </w:rPr>
            </w:pPr>
            <w:r w:rsidRPr="00DA6D76">
              <w:rPr>
                <w:lang w:val="es-ES"/>
              </w:rPr>
              <w:t>L</w:t>
            </w:r>
          </w:p>
        </w:tc>
        <w:tc>
          <w:tcPr>
            <w:tcW w:w="6369" w:type="dxa"/>
            <w:tcBorders>
              <w:top w:val="single" w:sz="4" w:space="0" w:color="auto"/>
              <w:left w:val="single" w:sz="4" w:space="0" w:color="auto"/>
              <w:bottom w:val="single" w:sz="4" w:space="0" w:color="auto"/>
              <w:right w:val="single" w:sz="4" w:space="0" w:color="auto"/>
            </w:tcBorders>
          </w:tcPr>
          <w:p w14:paraId="3C53A8AA"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apoyar proyectos de combustibles fósiles</w:t>
            </w:r>
          </w:p>
        </w:tc>
      </w:tr>
      <w:tr w:rsidR="00E60BC8" w:rsidRPr="00DA6D76" w14:paraId="0583FA17" w14:textId="77777777" w:rsidTr="00AA69F4">
        <w:tc>
          <w:tcPr>
            <w:tcW w:w="430" w:type="dxa"/>
            <w:tcBorders>
              <w:top w:val="single" w:sz="4" w:space="0" w:color="auto"/>
              <w:left w:val="single" w:sz="4" w:space="0" w:color="auto"/>
              <w:bottom w:val="single" w:sz="4" w:space="0" w:color="auto"/>
              <w:right w:val="single" w:sz="4" w:space="0" w:color="auto"/>
            </w:tcBorders>
            <w:hideMark/>
          </w:tcPr>
          <w:p w14:paraId="1E3EAF1B" w14:textId="77777777" w:rsidR="00E60BC8" w:rsidRPr="00DA6D76" w:rsidRDefault="00E60BC8" w:rsidP="00AA69F4">
            <w:pPr>
              <w:pStyle w:val="NormlWeb"/>
              <w:spacing w:before="0" w:beforeAutospacing="0" w:after="0" w:afterAutospacing="0"/>
              <w:jc w:val="both"/>
              <w:rPr>
                <w:lang w:val="es-ES"/>
              </w:rPr>
            </w:pPr>
            <w:r w:rsidRPr="00DA6D76">
              <w:rPr>
                <w:lang w:val="es-ES"/>
              </w:rPr>
              <w:t>M</w:t>
            </w:r>
          </w:p>
        </w:tc>
        <w:tc>
          <w:tcPr>
            <w:tcW w:w="6369" w:type="dxa"/>
            <w:tcBorders>
              <w:top w:val="single" w:sz="4" w:space="0" w:color="auto"/>
              <w:left w:val="single" w:sz="4" w:space="0" w:color="auto"/>
              <w:bottom w:val="single" w:sz="4" w:space="0" w:color="auto"/>
              <w:right w:val="single" w:sz="4" w:space="0" w:color="auto"/>
            </w:tcBorders>
          </w:tcPr>
          <w:p w14:paraId="65D05CC6" w14:textId="77777777" w:rsidR="00E60BC8" w:rsidRPr="00DA6D76" w:rsidRDefault="00E60BC8" w:rsidP="00AA69F4">
            <w:pPr>
              <w:pStyle w:val="NormlWeb"/>
              <w:spacing w:before="0" w:beforeAutospacing="0" w:after="0" w:afterAutospacing="0"/>
              <w:rPr>
                <w:caps/>
                <w:sz w:val="20"/>
                <w:szCs w:val="20"/>
                <w:lang w:val="es-ES"/>
              </w:rPr>
            </w:pPr>
            <w:r w:rsidRPr="00DA6D76">
              <w:rPr>
                <w:rFonts w:asciiTheme="majorBidi" w:hAnsiTheme="majorBidi" w:cstheme="majorBidi"/>
                <w:caps/>
                <w:sz w:val="20"/>
                <w:szCs w:val="20"/>
                <w:lang w:val="es-ES"/>
              </w:rPr>
              <w:t>monetarias que favorezcan soluciones climáticas</w:t>
            </w:r>
          </w:p>
        </w:tc>
      </w:tr>
    </w:tbl>
    <w:p w14:paraId="331DF5E2" w14:textId="77777777" w:rsidR="00E60BC8" w:rsidRPr="00DA6D76" w:rsidRDefault="00E60BC8" w:rsidP="00E60BC8">
      <w:pPr>
        <w:rPr>
          <w:lang w:val="es-ES"/>
        </w:rPr>
      </w:pPr>
    </w:p>
    <w:tbl>
      <w:tblPr>
        <w:tblStyle w:val="Rcsostblzat"/>
        <w:tblW w:w="0" w:type="auto"/>
        <w:tblInd w:w="0" w:type="dxa"/>
        <w:tblLook w:val="04A0" w:firstRow="1" w:lastRow="0" w:firstColumn="1" w:lastColumn="0" w:noHBand="0" w:noVBand="1"/>
      </w:tblPr>
      <w:tblGrid>
        <w:gridCol w:w="829"/>
        <w:gridCol w:w="823"/>
        <w:gridCol w:w="823"/>
        <w:gridCol w:w="822"/>
        <w:gridCol w:w="822"/>
        <w:gridCol w:w="822"/>
        <w:gridCol w:w="822"/>
        <w:gridCol w:w="822"/>
        <w:gridCol w:w="822"/>
        <w:gridCol w:w="822"/>
        <w:gridCol w:w="833"/>
      </w:tblGrid>
      <w:tr w:rsidR="00E60BC8" w:rsidRPr="00DA6D76" w14:paraId="1D81E840" w14:textId="77777777" w:rsidTr="00AA69F4">
        <w:tc>
          <w:tcPr>
            <w:tcW w:w="876" w:type="dxa"/>
            <w:tcBorders>
              <w:top w:val="single" w:sz="4" w:space="0" w:color="auto"/>
              <w:left w:val="single" w:sz="4" w:space="0" w:color="auto"/>
              <w:bottom w:val="single" w:sz="4" w:space="0" w:color="auto"/>
              <w:right w:val="single" w:sz="4" w:space="0" w:color="auto"/>
            </w:tcBorders>
            <w:hideMark/>
          </w:tcPr>
          <w:p w14:paraId="1F6EBB6A" w14:textId="77777777" w:rsidR="00E60BC8" w:rsidRPr="00DA6D76" w:rsidRDefault="00E60BC8" w:rsidP="00AA69F4">
            <w:pPr>
              <w:rPr>
                <w:b/>
                <w:spacing w:val="-6"/>
                <w:lang w:val="es-ES"/>
              </w:rPr>
            </w:pPr>
            <w:r w:rsidRPr="00DA6D76">
              <w:rPr>
                <w:b/>
                <w:spacing w:val="-6"/>
                <w:lang w:val="es-ES"/>
              </w:rPr>
              <w:t>0</w:t>
            </w:r>
          </w:p>
        </w:tc>
        <w:tc>
          <w:tcPr>
            <w:tcW w:w="876" w:type="dxa"/>
            <w:tcBorders>
              <w:top w:val="single" w:sz="4" w:space="0" w:color="auto"/>
              <w:left w:val="single" w:sz="4" w:space="0" w:color="auto"/>
              <w:bottom w:val="single" w:sz="4" w:space="0" w:color="auto"/>
              <w:right w:val="single" w:sz="4" w:space="0" w:color="auto"/>
            </w:tcBorders>
            <w:hideMark/>
          </w:tcPr>
          <w:p w14:paraId="7618A2F4" w14:textId="77777777" w:rsidR="00E60BC8" w:rsidRPr="00DA6D76" w:rsidRDefault="00E60BC8" w:rsidP="00AA69F4">
            <w:pPr>
              <w:rPr>
                <w:b/>
                <w:spacing w:val="-6"/>
                <w:lang w:val="es-ES"/>
              </w:rPr>
            </w:pPr>
            <w:r w:rsidRPr="00DA6D76">
              <w:rPr>
                <w:b/>
                <w:spacing w:val="-6"/>
                <w:lang w:val="es-ES"/>
              </w:rPr>
              <w:t>1</w:t>
            </w:r>
          </w:p>
        </w:tc>
        <w:tc>
          <w:tcPr>
            <w:tcW w:w="876" w:type="dxa"/>
            <w:tcBorders>
              <w:top w:val="single" w:sz="4" w:space="0" w:color="auto"/>
              <w:left w:val="single" w:sz="4" w:space="0" w:color="auto"/>
              <w:bottom w:val="single" w:sz="4" w:space="0" w:color="auto"/>
              <w:right w:val="single" w:sz="4" w:space="0" w:color="auto"/>
            </w:tcBorders>
            <w:hideMark/>
          </w:tcPr>
          <w:p w14:paraId="2A30557D" w14:textId="77777777" w:rsidR="00E60BC8" w:rsidRPr="00DA6D76" w:rsidRDefault="00E60BC8" w:rsidP="00AA69F4">
            <w:pPr>
              <w:rPr>
                <w:b/>
                <w:spacing w:val="-6"/>
                <w:lang w:val="es-ES"/>
              </w:rPr>
            </w:pPr>
            <w:r w:rsidRPr="00DA6D76">
              <w:rPr>
                <w:b/>
                <w:spacing w:val="-6"/>
                <w:lang w:val="es-ES"/>
              </w:rPr>
              <w:t>2</w:t>
            </w:r>
          </w:p>
        </w:tc>
        <w:tc>
          <w:tcPr>
            <w:tcW w:w="875" w:type="dxa"/>
            <w:tcBorders>
              <w:top w:val="single" w:sz="4" w:space="0" w:color="auto"/>
              <w:left w:val="single" w:sz="4" w:space="0" w:color="auto"/>
              <w:bottom w:val="single" w:sz="4" w:space="0" w:color="auto"/>
              <w:right w:val="single" w:sz="4" w:space="0" w:color="auto"/>
            </w:tcBorders>
            <w:hideMark/>
          </w:tcPr>
          <w:p w14:paraId="1B4C7727" w14:textId="77777777" w:rsidR="00E60BC8" w:rsidRPr="00DA6D76" w:rsidRDefault="00E60BC8" w:rsidP="00AA69F4">
            <w:pPr>
              <w:rPr>
                <w:b/>
                <w:spacing w:val="-6"/>
                <w:lang w:val="es-ES"/>
              </w:rPr>
            </w:pPr>
            <w:r w:rsidRPr="00DA6D76">
              <w:rPr>
                <w:b/>
                <w:spacing w:val="-6"/>
                <w:lang w:val="es-ES"/>
              </w:rPr>
              <w:t>3</w:t>
            </w:r>
          </w:p>
        </w:tc>
        <w:tc>
          <w:tcPr>
            <w:tcW w:w="875" w:type="dxa"/>
            <w:tcBorders>
              <w:top w:val="single" w:sz="4" w:space="0" w:color="auto"/>
              <w:left w:val="single" w:sz="4" w:space="0" w:color="auto"/>
              <w:bottom w:val="single" w:sz="4" w:space="0" w:color="auto"/>
              <w:right w:val="single" w:sz="4" w:space="0" w:color="auto"/>
            </w:tcBorders>
            <w:hideMark/>
          </w:tcPr>
          <w:p w14:paraId="5F83C55E" w14:textId="77777777" w:rsidR="00E60BC8" w:rsidRPr="00DA6D76" w:rsidRDefault="00E60BC8" w:rsidP="00AA69F4">
            <w:pPr>
              <w:rPr>
                <w:b/>
                <w:spacing w:val="-6"/>
                <w:lang w:val="es-ES"/>
              </w:rPr>
            </w:pPr>
            <w:r w:rsidRPr="00DA6D76">
              <w:rPr>
                <w:b/>
                <w:spacing w:val="-6"/>
                <w:lang w:val="es-ES"/>
              </w:rPr>
              <w:t>4</w:t>
            </w:r>
          </w:p>
        </w:tc>
        <w:tc>
          <w:tcPr>
            <w:tcW w:w="875" w:type="dxa"/>
            <w:tcBorders>
              <w:top w:val="single" w:sz="4" w:space="0" w:color="auto"/>
              <w:left w:val="single" w:sz="4" w:space="0" w:color="auto"/>
              <w:bottom w:val="single" w:sz="4" w:space="0" w:color="auto"/>
              <w:right w:val="single" w:sz="4" w:space="0" w:color="auto"/>
            </w:tcBorders>
            <w:hideMark/>
          </w:tcPr>
          <w:p w14:paraId="5D379BCF" w14:textId="77777777" w:rsidR="00E60BC8" w:rsidRPr="00DA6D76" w:rsidRDefault="00E60BC8" w:rsidP="00AA69F4">
            <w:pPr>
              <w:rPr>
                <w:b/>
                <w:spacing w:val="-6"/>
                <w:lang w:val="es-ES"/>
              </w:rPr>
            </w:pPr>
            <w:r w:rsidRPr="00DA6D76">
              <w:rPr>
                <w:b/>
                <w:spacing w:val="-6"/>
                <w:lang w:val="es-ES"/>
              </w:rPr>
              <w:t>5</w:t>
            </w:r>
          </w:p>
        </w:tc>
        <w:tc>
          <w:tcPr>
            <w:tcW w:w="875" w:type="dxa"/>
            <w:tcBorders>
              <w:top w:val="single" w:sz="4" w:space="0" w:color="auto"/>
              <w:left w:val="single" w:sz="4" w:space="0" w:color="auto"/>
              <w:bottom w:val="single" w:sz="4" w:space="0" w:color="auto"/>
              <w:right w:val="single" w:sz="4" w:space="0" w:color="auto"/>
            </w:tcBorders>
            <w:hideMark/>
          </w:tcPr>
          <w:p w14:paraId="39614D49" w14:textId="77777777" w:rsidR="00E60BC8" w:rsidRPr="00DA6D76" w:rsidRDefault="00E60BC8" w:rsidP="00AA69F4">
            <w:pPr>
              <w:rPr>
                <w:b/>
                <w:spacing w:val="-6"/>
                <w:lang w:val="es-ES"/>
              </w:rPr>
            </w:pPr>
            <w:r w:rsidRPr="00DA6D76">
              <w:rPr>
                <w:b/>
                <w:spacing w:val="-6"/>
                <w:lang w:val="es-ES"/>
              </w:rPr>
              <w:t>6</w:t>
            </w:r>
          </w:p>
        </w:tc>
        <w:tc>
          <w:tcPr>
            <w:tcW w:w="875" w:type="dxa"/>
            <w:tcBorders>
              <w:top w:val="single" w:sz="4" w:space="0" w:color="auto"/>
              <w:left w:val="single" w:sz="4" w:space="0" w:color="auto"/>
              <w:bottom w:val="single" w:sz="4" w:space="0" w:color="auto"/>
              <w:right w:val="single" w:sz="4" w:space="0" w:color="auto"/>
            </w:tcBorders>
            <w:hideMark/>
          </w:tcPr>
          <w:p w14:paraId="64DEB160" w14:textId="77777777" w:rsidR="00E60BC8" w:rsidRPr="00DA6D76" w:rsidRDefault="00E60BC8" w:rsidP="00AA69F4">
            <w:pPr>
              <w:rPr>
                <w:b/>
                <w:spacing w:val="-6"/>
                <w:lang w:val="es-ES"/>
              </w:rPr>
            </w:pPr>
            <w:r w:rsidRPr="00DA6D76">
              <w:rPr>
                <w:b/>
                <w:spacing w:val="-6"/>
                <w:lang w:val="es-ES"/>
              </w:rPr>
              <w:t>7</w:t>
            </w:r>
          </w:p>
        </w:tc>
        <w:tc>
          <w:tcPr>
            <w:tcW w:w="875" w:type="dxa"/>
            <w:tcBorders>
              <w:top w:val="single" w:sz="4" w:space="0" w:color="auto"/>
              <w:left w:val="single" w:sz="4" w:space="0" w:color="auto"/>
              <w:bottom w:val="single" w:sz="4" w:space="0" w:color="auto"/>
              <w:right w:val="single" w:sz="4" w:space="0" w:color="auto"/>
            </w:tcBorders>
            <w:hideMark/>
          </w:tcPr>
          <w:p w14:paraId="4E479122" w14:textId="77777777" w:rsidR="00E60BC8" w:rsidRPr="00DA6D76" w:rsidRDefault="00E60BC8" w:rsidP="00AA69F4">
            <w:pPr>
              <w:rPr>
                <w:b/>
                <w:spacing w:val="-6"/>
                <w:lang w:val="es-ES"/>
              </w:rPr>
            </w:pPr>
            <w:r w:rsidRPr="00DA6D76">
              <w:rPr>
                <w:b/>
                <w:spacing w:val="-6"/>
                <w:lang w:val="es-ES"/>
              </w:rPr>
              <w:t>8</w:t>
            </w:r>
          </w:p>
        </w:tc>
        <w:tc>
          <w:tcPr>
            <w:tcW w:w="875" w:type="dxa"/>
            <w:tcBorders>
              <w:top w:val="single" w:sz="4" w:space="0" w:color="auto"/>
              <w:left w:val="single" w:sz="4" w:space="0" w:color="auto"/>
              <w:bottom w:val="single" w:sz="4" w:space="0" w:color="auto"/>
              <w:right w:val="single" w:sz="4" w:space="0" w:color="auto"/>
            </w:tcBorders>
            <w:hideMark/>
          </w:tcPr>
          <w:p w14:paraId="2A97965A" w14:textId="77777777" w:rsidR="00E60BC8" w:rsidRPr="00DA6D76" w:rsidRDefault="00E60BC8" w:rsidP="00AA69F4">
            <w:pPr>
              <w:rPr>
                <w:b/>
                <w:spacing w:val="-6"/>
                <w:lang w:val="es-ES"/>
              </w:rPr>
            </w:pPr>
            <w:r w:rsidRPr="00DA6D76">
              <w:rPr>
                <w:b/>
                <w:spacing w:val="-6"/>
                <w:lang w:val="es-ES"/>
              </w:rPr>
              <w:t>9</w:t>
            </w:r>
          </w:p>
        </w:tc>
        <w:tc>
          <w:tcPr>
            <w:tcW w:w="875" w:type="dxa"/>
            <w:tcBorders>
              <w:top w:val="single" w:sz="4" w:space="0" w:color="auto"/>
              <w:left w:val="single" w:sz="4" w:space="0" w:color="auto"/>
              <w:bottom w:val="single" w:sz="4" w:space="0" w:color="auto"/>
              <w:right w:val="single" w:sz="4" w:space="0" w:color="auto"/>
            </w:tcBorders>
            <w:hideMark/>
          </w:tcPr>
          <w:p w14:paraId="146FBBBC" w14:textId="77777777" w:rsidR="00E60BC8" w:rsidRPr="00DA6D76" w:rsidRDefault="00E60BC8" w:rsidP="00AA69F4">
            <w:pPr>
              <w:rPr>
                <w:b/>
                <w:spacing w:val="-6"/>
                <w:lang w:val="es-ES"/>
              </w:rPr>
            </w:pPr>
            <w:r w:rsidRPr="00DA6D76">
              <w:rPr>
                <w:b/>
                <w:spacing w:val="-6"/>
                <w:lang w:val="es-ES"/>
              </w:rPr>
              <w:t>10</w:t>
            </w:r>
          </w:p>
        </w:tc>
      </w:tr>
      <w:tr w:rsidR="00E60BC8" w:rsidRPr="00DA6D76" w14:paraId="46EED8A8" w14:textId="77777777" w:rsidTr="00AA69F4">
        <w:tc>
          <w:tcPr>
            <w:tcW w:w="876" w:type="dxa"/>
            <w:tcBorders>
              <w:top w:val="single" w:sz="4" w:space="0" w:color="auto"/>
              <w:left w:val="single" w:sz="4" w:space="0" w:color="auto"/>
              <w:bottom w:val="single" w:sz="4" w:space="0" w:color="auto"/>
              <w:right w:val="single" w:sz="4" w:space="0" w:color="auto"/>
            </w:tcBorders>
            <w:hideMark/>
          </w:tcPr>
          <w:p w14:paraId="1BB7A7A2" w14:textId="77777777" w:rsidR="00E60BC8" w:rsidRPr="00DA6D76" w:rsidRDefault="00E60BC8" w:rsidP="00AA69F4">
            <w:pPr>
              <w:spacing w:before="120"/>
              <w:rPr>
                <w:b/>
                <w:spacing w:val="-6"/>
                <w:lang w:val="es-ES"/>
              </w:rPr>
            </w:pPr>
            <w:r w:rsidRPr="00DA6D76">
              <w:rPr>
                <w:b/>
                <w:spacing w:val="-6"/>
                <w:lang w:val="es-ES"/>
              </w:rPr>
              <w:t>H</w:t>
            </w:r>
          </w:p>
        </w:tc>
        <w:tc>
          <w:tcPr>
            <w:tcW w:w="876" w:type="dxa"/>
            <w:tcBorders>
              <w:top w:val="single" w:sz="4" w:space="0" w:color="auto"/>
              <w:left w:val="single" w:sz="4" w:space="0" w:color="auto"/>
              <w:bottom w:val="single" w:sz="4" w:space="0" w:color="auto"/>
              <w:right w:val="single" w:sz="4" w:space="0" w:color="auto"/>
            </w:tcBorders>
          </w:tcPr>
          <w:p w14:paraId="6FA6B728" w14:textId="77777777" w:rsidR="00E60BC8" w:rsidRPr="00DA6D76" w:rsidRDefault="00E60BC8" w:rsidP="00AA69F4">
            <w:pPr>
              <w:spacing w:before="120"/>
              <w:rPr>
                <w:b/>
                <w:spacing w:val="-6"/>
                <w:lang w:val="es-ES"/>
              </w:rPr>
            </w:pPr>
          </w:p>
        </w:tc>
        <w:tc>
          <w:tcPr>
            <w:tcW w:w="876" w:type="dxa"/>
            <w:tcBorders>
              <w:top w:val="single" w:sz="4" w:space="0" w:color="auto"/>
              <w:left w:val="single" w:sz="4" w:space="0" w:color="auto"/>
              <w:bottom w:val="single" w:sz="4" w:space="0" w:color="auto"/>
              <w:right w:val="single" w:sz="4" w:space="0" w:color="auto"/>
            </w:tcBorders>
          </w:tcPr>
          <w:p w14:paraId="69CD7A68"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0ADDD1CF"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7AC6A67F"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31EE4E19"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1E36E795"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3B5EF215"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4479D6E3"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11359257" w14:textId="77777777" w:rsidR="00E60BC8" w:rsidRPr="00DA6D76" w:rsidRDefault="00E60BC8" w:rsidP="00AA69F4">
            <w:pPr>
              <w:spacing w:before="120"/>
              <w:rPr>
                <w:b/>
                <w:spacing w:val="-6"/>
                <w:lang w:val="es-ES"/>
              </w:rPr>
            </w:pPr>
          </w:p>
        </w:tc>
        <w:tc>
          <w:tcPr>
            <w:tcW w:w="875" w:type="dxa"/>
            <w:tcBorders>
              <w:top w:val="single" w:sz="4" w:space="0" w:color="auto"/>
              <w:left w:val="single" w:sz="4" w:space="0" w:color="auto"/>
              <w:bottom w:val="single" w:sz="4" w:space="0" w:color="auto"/>
              <w:right w:val="single" w:sz="4" w:space="0" w:color="auto"/>
            </w:tcBorders>
          </w:tcPr>
          <w:p w14:paraId="4F3BDF35" w14:textId="77777777" w:rsidR="00E60BC8" w:rsidRPr="00DA6D76" w:rsidRDefault="00E60BC8" w:rsidP="00AA69F4">
            <w:pPr>
              <w:spacing w:before="120"/>
              <w:rPr>
                <w:b/>
                <w:spacing w:val="-6"/>
                <w:lang w:val="es-ES"/>
              </w:rPr>
            </w:pPr>
          </w:p>
        </w:tc>
      </w:tr>
    </w:tbl>
    <w:p w14:paraId="53FA8E28" w14:textId="77777777" w:rsidR="00E60BC8" w:rsidRPr="00DA6D76" w:rsidRDefault="00E60BC8" w:rsidP="00E60BC8">
      <w:pPr>
        <w:rPr>
          <w:b/>
          <w:lang w:val="es-ES"/>
        </w:rPr>
      </w:pPr>
    </w:p>
    <w:p w14:paraId="4E2C684D" w14:textId="77777777" w:rsidR="00E60BC8" w:rsidRPr="00DA6D76" w:rsidRDefault="00E60BC8" w:rsidP="00E60BC8">
      <w:pPr>
        <w:widowControl/>
        <w:suppressAutoHyphens w:val="0"/>
        <w:spacing w:after="160" w:line="259" w:lineRule="auto"/>
        <w:rPr>
          <w:b/>
          <w:lang w:val="es-ES"/>
        </w:rPr>
      </w:pPr>
      <w:r w:rsidRPr="00DA6D76">
        <w:rPr>
          <w:b/>
          <w:lang w:val="es-ES"/>
        </w:rPr>
        <w:br w:type="page"/>
      </w:r>
    </w:p>
    <w:p w14:paraId="18AA2EA9" w14:textId="77777777" w:rsidR="00E60BC8" w:rsidRPr="00DA6D76" w:rsidRDefault="00E60BC8" w:rsidP="00E60BC8">
      <w:pPr>
        <w:jc w:val="center"/>
        <w:rPr>
          <w:b/>
          <w:lang w:val="es-ES"/>
        </w:rPr>
      </w:pPr>
      <w:r w:rsidRPr="00DA6D76">
        <w:rPr>
          <w:b/>
          <w:lang w:val="es-ES"/>
        </w:rPr>
        <w:lastRenderedPageBreak/>
        <w:t>EXAMEN ESCRITO</w:t>
      </w:r>
    </w:p>
    <w:p w14:paraId="53CCD752" w14:textId="77777777" w:rsidR="00E60BC8" w:rsidRPr="00DA6D76" w:rsidRDefault="00E60BC8" w:rsidP="00E60BC8">
      <w:pPr>
        <w:jc w:val="center"/>
        <w:rPr>
          <w:b/>
          <w:lang w:val="es-ES"/>
        </w:rPr>
      </w:pPr>
      <w:r w:rsidRPr="00DA6D76">
        <w:rPr>
          <w:b/>
          <w:lang w:val="es-ES"/>
        </w:rPr>
        <w:t>CLAVE DE LOS EJERCICIOS</w:t>
      </w:r>
    </w:p>
    <w:p w14:paraId="746D3B07" w14:textId="77777777" w:rsidR="00E60BC8" w:rsidRPr="00DA6D76" w:rsidRDefault="00E60BC8" w:rsidP="00E60BC8">
      <w:pPr>
        <w:rPr>
          <w:b/>
          <w:lang w:val="es-ES"/>
        </w:rPr>
      </w:pPr>
    </w:p>
    <w:p w14:paraId="1D7E7E5F" w14:textId="77777777" w:rsidR="00E60BC8" w:rsidRPr="00DA6D76" w:rsidRDefault="00E60BC8" w:rsidP="00E60BC8">
      <w:pPr>
        <w:rPr>
          <w:b/>
          <w:lang w:val="es-ES"/>
        </w:rPr>
      </w:pPr>
    </w:p>
    <w:p w14:paraId="18C2BBAF" w14:textId="73708EE1" w:rsidR="00E60BC8" w:rsidRPr="00DA6D76" w:rsidRDefault="00E60BC8" w:rsidP="00E60BC8">
      <w:pPr>
        <w:rPr>
          <w:b/>
          <w:bCs/>
          <w:lang w:val="es-ES"/>
        </w:rPr>
      </w:pPr>
      <w:r w:rsidRPr="00DA6D76">
        <w:rPr>
          <w:b/>
          <w:bCs/>
          <w:lang w:val="es-ES"/>
        </w:rPr>
        <w:t>Comprensión lectora</w:t>
      </w:r>
      <w:r w:rsidR="00375EBA">
        <w:rPr>
          <w:b/>
          <w:bCs/>
          <w:lang w:val="es-ES"/>
        </w:rPr>
        <w:t xml:space="preserve"> (Total de puntos: 20)</w:t>
      </w:r>
    </w:p>
    <w:p w14:paraId="01A6F2C2" w14:textId="77777777" w:rsidR="00E60BC8" w:rsidRPr="00DA6D76" w:rsidRDefault="00E60BC8" w:rsidP="00E60BC8">
      <w:pPr>
        <w:rPr>
          <w:b/>
          <w:bCs/>
          <w:lang w:val="es-ES"/>
        </w:rPr>
      </w:pPr>
    </w:p>
    <w:p w14:paraId="7CBBA935" w14:textId="7FC6628A" w:rsidR="00E60BC8" w:rsidRPr="00DA6D76" w:rsidRDefault="00E60BC8" w:rsidP="00E60BC8">
      <w:pPr>
        <w:rPr>
          <w:b/>
          <w:bCs/>
          <w:lang w:val="es-ES"/>
        </w:rPr>
      </w:pPr>
      <w:r w:rsidRPr="00DA6D76">
        <w:rPr>
          <w:b/>
          <w:bCs/>
          <w:lang w:val="es-ES"/>
        </w:rPr>
        <w:t>Texto 1 (10 puntos)</w:t>
      </w:r>
    </w:p>
    <w:p w14:paraId="465740F4" w14:textId="77777777" w:rsidR="00E60BC8" w:rsidRPr="00DA6D76" w:rsidRDefault="00E60BC8" w:rsidP="00E60BC8">
      <w:pPr>
        <w:rPr>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E60BC8" w:rsidRPr="00DA6D76" w14:paraId="53AA1CDA" w14:textId="77777777" w:rsidTr="00AA69F4">
        <w:trPr>
          <w:gridAfter w:val="1"/>
          <w:wAfter w:w="1418" w:type="dxa"/>
        </w:trPr>
        <w:tc>
          <w:tcPr>
            <w:tcW w:w="516" w:type="dxa"/>
            <w:tcBorders>
              <w:top w:val="single" w:sz="4" w:space="0" w:color="auto"/>
              <w:left w:val="single" w:sz="4" w:space="0" w:color="auto"/>
              <w:bottom w:val="single" w:sz="4" w:space="0" w:color="auto"/>
              <w:right w:val="single" w:sz="4" w:space="0" w:color="auto"/>
            </w:tcBorders>
            <w:hideMark/>
          </w:tcPr>
          <w:p w14:paraId="1C63A8D5" w14:textId="77777777" w:rsidR="00E60BC8" w:rsidRPr="00DA6D76" w:rsidRDefault="00E60BC8" w:rsidP="00AA69F4">
            <w:pPr>
              <w:spacing w:line="360" w:lineRule="auto"/>
              <w:rPr>
                <w:iCs/>
                <w:lang w:val="es-ES"/>
              </w:rPr>
            </w:pPr>
            <w:r w:rsidRPr="00DA6D76">
              <w:rPr>
                <w:b/>
                <w:lang w:val="es-ES"/>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3650C534" w14:textId="77777777" w:rsidR="00E60BC8" w:rsidRPr="00DA6D76" w:rsidRDefault="00E60BC8" w:rsidP="00AA69F4">
            <w:pPr>
              <w:spacing w:before="120" w:after="120" w:line="256" w:lineRule="auto"/>
              <w:rPr>
                <w:b/>
                <w:lang w:val="es-ES"/>
              </w:rPr>
            </w:pPr>
            <w:r w:rsidRPr="00DA6D76">
              <w:rPr>
                <w:b/>
                <w:bCs/>
                <w:kern w:val="36"/>
                <w:lang w:val="es-ES" w:eastAsia="hu-HU"/>
              </w:rPr>
              <w:t>Lea el texto atentamente. Conteste a las preguntas brevemente (en una extensión de entre una y diez palabras) a base del texto.</w:t>
            </w:r>
          </w:p>
        </w:tc>
      </w:tr>
      <w:tr w:rsidR="00E60BC8" w:rsidRPr="00DA6D76" w14:paraId="38A35CEF"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4021C38B" w14:textId="77777777" w:rsidR="00E60BC8" w:rsidRPr="00DA6D76" w:rsidRDefault="00E60BC8" w:rsidP="00AA69F4">
            <w:pPr>
              <w:spacing w:before="60" w:after="60" w:line="256" w:lineRule="auto"/>
              <w:rPr>
                <w:iCs/>
                <w:lang w:val="es-ES"/>
              </w:rPr>
            </w:pPr>
            <w:r w:rsidRPr="00DA6D76">
              <w:rPr>
                <w:bCs/>
                <w:lang w:val="es-ES"/>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6A5777FF" w14:textId="77777777" w:rsidR="00E60BC8" w:rsidRPr="00DA6D76" w:rsidRDefault="00E60BC8" w:rsidP="00AA69F4">
            <w:pPr>
              <w:spacing w:before="60" w:after="60" w:line="256" w:lineRule="auto"/>
              <w:rPr>
                <w:iCs/>
                <w:lang w:val="es-ES"/>
              </w:rPr>
            </w:pPr>
            <w:r w:rsidRPr="00DA6D76">
              <w:rPr>
                <w:iCs/>
                <w:lang w:val="es-ES"/>
              </w:rPr>
              <w:t>Cuidadores y enfermos.</w:t>
            </w:r>
          </w:p>
        </w:tc>
      </w:tr>
      <w:tr w:rsidR="00E60BC8" w:rsidRPr="00DA6D76" w14:paraId="72580460"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6E311ADB" w14:textId="77777777" w:rsidR="00E60BC8" w:rsidRPr="00DA6D76" w:rsidRDefault="00E60BC8" w:rsidP="00AA69F4">
            <w:pPr>
              <w:spacing w:before="60" w:after="60" w:line="256" w:lineRule="auto"/>
              <w:rPr>
                <w:iCs/>
                <w:lang w:val="es-ES"/>
              </w:rPr>
            </w:pPr>
            <w:r w:rsidRPr="00DA6D76">
              <w:rPr>
                <w:bCs/>
                <w:lang w:val="es-ES"/>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6CE0422F" w14:textId="77777777" w:rsidR="00E60BC8" w:rsidRPr="00DA6D76" w:rsidRDefault="00E60BC8" w:rsidP="00AA69F4">
            <w:pPr>
              <w:spacing w:before="60" w:after="60" w:line="256" w:lineRule="auto"/>
              <w:rPr>
                <w:iCs/>
                <w:lang w:val="es-ES"/>
              </w:rPr>
            </w:pPr>
            <w:r w:rsidRPr="00DA6D76">
              <w:rPr>
                <w:iCs/>
                <w:lang w:val="es-ES"/>
              </w:rPr>
              <w:t>Apenas.</w:t>
            </w:r>
          </w:p>
        </w:tc>
      </w:tr>
      <w:tr w:rsidR="00E60BC8" w:rsidRPr="00DA6D76" w14:paraId="4A3F5551"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35ACC818" w14:textId="77777777" w:rsidR="00E60BC8" w:rsidRPr="00DA6D76" w:rsidRDefault="00E60BC8" w:rsidP="00AA69F4">
            <w:pPr>
              <w:spacing w:before="60" w:after="60" w:line="256" w:lineRule="auto"/>
              <w:rPr>
                <w:iCs/>
                <w:lang w:val="es-ES"/>
              </w:rPr>
            </w:pPr>
            <w:r w:rsidRPr="00DA6D76">
              <w:rPr>
                <w:iCs/>
                <w:lang w:val="es-ES"/>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408505E1" w14:textId="77777777" w:rsidR="00E60BC8" w:rsidRPr="00DA6D76" w:rsidRDefault="00E60BC8" w:rsidP="00AA69F4">
            <w:pPr>
              <w:spacing w:before="60" w:after="60" w:line="256" w:lineRule="auto"/>
              <w:rPr>
                <w:lang w:val="es-ES"/>
              </w:rPr>
            </w:pPr>
            <w:r w:rsidRPr="00DA6D76">
              <w:rPr>
                <w:lang w:val="es-ES"/>
              </w:rPr>
              <w:t>Son personas con cualificaciones bajas</w:t>
            </w:r>
          </w:p>
        </w:tc>
      </w:tr>
      <w:tr w:rsidR="00E60BC8" w:rsidRPr="00DA6D76" w14:paraId="36A6549A"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7AB8D053" w14:textId="77777777" w:rsidR="00E60BC8" w:rsidRPr="00DA6D76" w:rsidRDefault="00E60BC8" w:rsidP="00AA69F4">
            <w:pPr>
              <w:spacing w:before="60" w:after="60" w:line="256" w:lineRule="auto"/>
              <w:rPr>
                <w:iCs/>
                <w:lang w:val="es-ES"/>
              </w:rPr>
            </w:pPr>
            <w:r w:rsidRPr="00DA6D76">
              <w:rPr>
                <w:iCs/>
                <w:lang w:val="es-ES"/>
              </w:rPr>
              <w:t>4.</w:t>
            </w:r>
          </w:p>
        </w:tc>
        <w:tc>
          <w:tcPr>
            <w:tcW w:w="8835" w:type="dxa"/>
            <w:gridSpan w:val="2"/>
            <w:tcBorders>
              <w:top w:val="single" w:sz="4" w:space="0" w:color="auto"/>
              <w:left w:val="single" w:sz="4" w:space="0" w:color="auto"/>
              <w:bottom w:val="single" w:sz="4" w:space="0" w:color="auto"/>
              <w:right w:val="single" w:sz="4" w:space="0" w:color="auto"/>
            </w:tcBorders>
          </w:tcPr>
          <w:p w14:paraId="1F1D006F" w14:textId="77777777" w:rsidR="00E60BC8" w:rsidRPr="00DA6D76" w:rsidRDefault="00E60BC8" w:rsidP="00AA69F4">
            <w:pPr>
              <w:spacing w:before="60" w:after="60" w:line="256" w:lineRule="auto"/>
              <w:rPr>
                <w:iCs/>
                <w:lang w:val="es-ES"/>
              </w:rPr>
            </w:pPr>
            <w:r w:rsidRPr="00DA6D76">
              <w:rPr>
                <w:iCs/>
                <w:lang w:val="es-ES"/>
              </w:rPr>
              <w:t>En casos excepcionales.</w:t>
            </w:r>
          </w:p>
        </w:tc>
      </w:tr>
      <w:tr w:rsidR="00E60BC8" w:rsidRPr="00DA6D76" w14:paraId="79A70D5B"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26086D37" w14:textId="77777777" w:rsidR="00E60BC8" w:rsidRPr="00DA6D76" w:rsidRDefault="00E60BC8" w:rsidP="00AA69F4">
            <w:pPr>
              <w:spacing w:before="60" w:after="60" w:line="256" w:lineRule="auto"/>
              <w:rPr>
                <w:iCs/>
                <w:lang w:val="es-ES"/>
              </w:rPr>
            </w:pPr>
            <w:r w:rsidRPr="00DA6D76">
              <w:rPr>
                <w:iCs/>
                <w:lang w:val="es-ES"/>
              </w:rPr>
              <w:t>5.</w:t>
            </w:r>
          </w:p>
        </w:tc>
        <w:tc>
          <w:tcPr>
            <w:tcW w:w="8835" w:type="dxa"/>
            <w:gridSpan w:val="2"/>
            <w:tcBorders>
              <w:top w:val="single" w:sz="4" w:space="0" w:color="auto"/>
              <w:left w:val="single" w:sz="4" w:space="0" w:color="auto"/>
              <w:bottom w:val="single" w:sz="4" w:space="0" w:color="auto"/>
              <w:right w:val="single" w:sz="4" w:space="0" w:color="auto"/>
            </w:tcBorders>
          </w:tcPr>
          <w:p w14:paraId="2C52A595" w14:textId="77777777" w:rsidR="00E60BC8" w:rsidRPr="00DA6D76" w:rsidRDefault="00E60BC8" w:rsidP="00AA69F4">
            <w:pPr>
              <w:spacing w:before="60" w:after="60" w:line="256" w:lineRule="auto"/>
              <w:rPr>
                <w:lang w:val="es-ES"/>
              </w:rPr>
            </w:pPr>
            <w:r w:rsidRPr="00DA6D76">
              <w:rPr>
                <w:lang w:val="es-ES"/>
              </w:rPr>
              <w:t>Trabajo temporero / trabajo estacional.</w:t>
            </w:r>
          </w:p>
        </w:tc>
      </w:tr>
      <w:tr w:rsidR="00E60BC8" w:rsidRPr="00DA6D76" w14:paraId="65FFD6AA"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18B86029" w14:textId="77777777" w:rsidR="00E60BC8" w:rsidRPr="00DA6D76" w:rsidRDefault="00E60BC8" w:rsidP="00AA69F4">
            <w:pPr>
              <w:spacing w:before="60" w:after="60" w:line="256" w:lineRule="auto"/>
              <w:rPr>
                <w:iCs/>
                <w:lang w:val="es-ES"/>
              </w:rPr>
            </w:pPr>
            <w:r w:rsidRPr="00DA6D76">
              <w:rPr>
                <w:iCs/>
                <w:lang w:val="es-ES"/>
              </w:rPr>
              <w:t>6.</w:t>
            </w:r>
          </w:p>
        </w:tc>
        <w:tc>
          <w:tcPr>
            <w:tcW w:w="8835" w:type="dxa"/>
            <w:gridSpan w:val="2"/>
            <w:tcBorders>
              <w:top w:val="single" w:sz="4" w:space="0" w:color="auto"/>
              <w:left w:val="single" w:sz="4" w:space="0" w:color="auto"/>
              <w:bottom w:val="single" w:sz="4" w:space="0" w:color="auto"/>
              <w:right w:val="single" w:sz="4" w:space="0" w:color="auto"/>
            </w:tcBorders>
          </w:tcPr>
          <w:p w14:paraId="744DC15C" w14:textId="77777777" w:rsidR="00E60BC8" w:rsidRPr="00DA6D76" w:rsidRDefault="00E60BC8" w:rsidP="00AA69F4">
            <w:pPr>
              <w:rPr>
                <w:lang w:val="es-ES"/>
              </w:rPr>
            </w:pPr>
            <w:r w:rsidRPr="00DA6D76">
              <w:rPr>
                <w:lang w:val="es-ES" w:eastAsia="hu-HU"/>
              </w:rPr>
              <w:t>Porque los empleadores suelen recurrir a inmigrantes ilegales.</w:t>
            </w:r>
          </w:p>
        </w:tc>
      </w:tr>
      <w:tr w:rsidR="00E60BC8" w:rsidRPr="00DA6D76" w14:paraId="7447D550"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22DB157F" w14:textId="77777777" w:rsidR="00E60BC8" w:rsidRPr="00DA6D76" w:rsidRDefault="00E60BC8" w:rsidP="00AA69F4">
            <w:pPr>
              <w:spacing w:before="60" w:after="60" w:line="256" w:lineRule="auto"/>
              <w:rPr>
                <w:iCs/>
                <w:lang w:val="es-ES"/>
              </w:rPr>
            </w:pPr>
            <w:r w:rsidRPr="00DA6D76">
              <w:rPr>
                <w:iCs/>
                <w:lang w:val="es-ES"/>
              </w:rPr>
              <w:t>7.</w:t>
            </w:r>
          </w:p>
        </w:tc>
        <w:tc>
          <w:tcPr>
            <w:tcW w:w="8835" w:type="dxa"/>
            <w:gridSpan w:val="2"/>
            <w:tcBorders>
              <w:top w:val="single" w:sz="4" w:space="0" w:color="auto"/>
              <w:left w:val="single" w:sz="4" w:space="0" w:color="auto"/>
              <w:bottom w:val="single" w:sz="4" w:space="0" w:color="auto"/>
              <w:right w:val="single" w:sz="4" w:space="0" w:color="auto"/>
            </w:tcBorders>
          </w:tcPr>
          <w:p w14:paraId="49D46587" w14:textId="77777777" w:rsidR="00E60BC8" w:rsidRPr="00DA6D76" w:rsidRDefault="00E60BC8" w:rsidP="00AA69F4">
            <w:pPr>
              <w:rPr>
                <w:lang w:val="es-ES"/>
              </w:rPr>
            </w:pPr>
            <w:r w:rsidRPr="00DA6D76">
              <w:rPr>
                <w:lang w:val="es-ES" w:eastAsia="hu-HU"/>
              </w:rPr>
              <w:t>A la inmigración legal.</w:t>
            </w:r>
          </w:p>
        </w:tc>
      </w:tr>
      <w:tr w:rsidR="00E60BC8" w:rsidRPr="00DA6D76" w14:paraId="06DB32CA"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02CF6623" w14:textId="77777777" w:rsidR="00E60BC8" w:rsidRPr="00DA6D76" w:rsidRDefault="00E60BC8" w:rsidP="00AA69F4">
            <w:pPr>
              <w:spacing w:before="60" w:after="60" w:line="256" w:lineRule="auto"/>
              <w:rPr>
                <w:iCs/>
                <w:lang w:val="es-ES"/>
              </w:rPr>
            </w:pPr>
            <w:r w:rsidRPr="00DA6D76">
              <w:rPr>
                <w:iCs/>
                <w:lang w:val="es-ES"/>
              </w:rPr>
              <w:t>8.</w:t>
            </w:r>
          </w:p>
        </w:tc>
        <w:tc>
          <w:tcPr>
            <w:tcW w:w="8835" w:type="dxa"/>
            <w:gridSpan w:val="2"/>
            <w:tcBorders>
              <w:top w:val="single" w:sz="4" w:space="0" w:color="auto"/>
              <w:left w:val="single" w:sz="4" w:space="0" w:color="auto"/>
              <w:bottom w:val="single" w:sz="4" w:space="0" w:color="auto"/>
              <w:right w:val="single" w:sz="4" w:space="0" w:color="auto"/>
            </w:tcBorders>
          </w:tcPr>
          <w:p w14:paraId="698DFACB" w14:textId="77777777" w:rsidR="00E60BC8" w:rsidRPr="00DA6D76" w:rsidRDefault="00E60BC8" w:rsidP="00AA69F4">
            <w:pPr>
              <w:rPr>
                <w:lang w:val="es-ES"/>
              </w:rPr>
            </w:pPr>
            <w:r w:rsidRPr="00DA6D76">
              <w:rPr>
                <w:lang w:val="es-ES"/>
              </w:rPr>
              <w:t>De manera más transparente.</w:t>
            </w:r>
          </w:p>
        </w:tc>
      </w:tr>
      <w:tr w:rsidR="00E60BC8" w:rsidRPr="00DA6D76" w14:paraId="072A9792"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22382F39" w14:textId="77777777" w:rsidR="00E60BC8" w:rsidRPr="00DA6D76" w:rsidRDefault="00E60BC8" w:rsidP="00AA69F4">
            <w:pPr>
              <w:spacing w:before="60" w:after="60" w:line="256" w:lineRule="auto"/>
              <w:rPr>
                <w:iCs/>
                <w:lang w:val="es-ES"/>
              </w:rPr>
            </w:pPr>
            <w:r w:rsidRPr="00DA6D76">
              <w:rPr>
                <w:iCs/>
                <w:lang w:val="es-ES"/>
              </w:rPr>
              <w:t>9-</w:t>
            </w:r>
          </w:p>
        </w:tc>
        <w:tc>
          <w:tcPr>
            <w:tcW w:w="8835" w:type="dxa"/>
            <w:gridSpan w:val="2"/>
            <w:tcBorders>
              <w:top w:val="single" w:sz="4" w:space="0" w:color="auto"/>
              <w:left w:val="single" w:sz="4" w:space="0" w:color="auto"/>
              <w:bottom w:val="single" w:sz="4" w:space="0" w:color="auto"/>
              <w:right w:val="single" w:sz="4" w:space="0" w:color="auto"/>
            </w:tcBorders>
          </w:tcPr>
          <w:p w14:paraId="60786E41" w14:textId="77777777" w:rsidR="00E60BC8" w:rsidRPr="00DA6D76" w:rsidRDefault="00E60BC8" w:rsidP="00AA69F4">
            <w:pPr>
              <w:rPr>
                <w:lang w:val="es-ES"/>
              </w:rPr>
            </w:pPr>
            <w:r w:rsidRPr="00DA6D76">
              <w:rPr>
                <w:lang w:val="es-ES"/>
              </w:rPr>
              <w:t>Las necesidades del mercado laboral.</w:t>
            </w:r>
          </w:p>
        </w:tc>
      </w:tr>
      <w:tr w:rsidR="00E60BC8" w:rsidRPr="00DA6D76" w14:paraId="7C5EEA3C" w14:textId="77777777" w:rsidTr="00AA69F4">
        <w:tc>
          <w:tcPr>
            <w:tcW w:w="516" w:type="dxa"/>
            <w:tcBorders>
              <w:top w:val="single" w:sz="4" w:space="0" w:color="auto"/>
              <w:left w:val="single" w:sz="4" w:space="0" w:color="auto"/>
              <w:bottom w:val="single" w:sz="4" w:space="0" w:color="auto"/>
              <w:right w:val="single" w:sz="4" w:space="0" w:color="auto"/>
            </w:tcBorders>
            <w:hideMark/>
          </w:tcPr>
          <w:p w14:paraId="08057B5B" w14:textId="77777777" w:rsidR="00E60BC8" w:rsidRPr="00DA6D76" w:rsidRDefault="00E60BC8" w:rsidP="00AA69F4">
            <w:pPr>
              <w:spacing w:before="60" w:after="60" w:line="256" w:lineRule="auto"/>
              <w:rPr>
                <w:iCs/>
                <w:lang w:val="es-ES"/>
              </w:rPr>
            </w:pPr>
            <w:r w:rsidRPr="00DA6D76">
              <w:rPr>
                <w:iCs/>
                <w:lang w:val="es-ES"/>
              </w:rPr>
              <w:t>10.</w:t>
            </w:r>
          </w:p>
        </w:tc>
        <w:tc>
          <w:tcPr>
            <w:tcW w:w="8835" w:type="dxa"/>
            <w:gridSpan w:val="2"/>
            <w:tcBorders>
              <w:top w:val="single" w:sz="4" w:space="0" w:color="auto"/>
              <w:left w:val="single" w:sz="4" w:space="0" w:color="auto"/>
              <w:bottom w:val="single" w:sz="4" w:space="0" w:color="auto"/>
              <w:right w:val="single" w:sz="4" w:space="0" w:color="auto"/>
            </w:tcBorders>
          </w:tcPr>
          <w:p w14:paraId="555A1831" w14:textId="77777777" w:rsidR="00E60BC8" w:rsidRPr="00DA6D76" w:rsidRDefault="00E60BC8" w:rsidP="00AA69F4">
            <w:pPr>
              <w:spacing w:before="60" w:after="60" w:line="256" w:lineRule="auto"/>
              <w:rPr>
                <w:lang w:val="es-ES"/>
              </w:rPr>
            </w:pPr>
            <w:r w:rsidRPr="00DA6D76">
              <w:rPr>
                <w:lang w:val="es-ES"/>
              </w:rPr>
              <w:t>Que la política a menudo no funciona de manera efectiva.</w:t>
            </w:r>
          </w:p>
        </w:tc>
      </w:tr>
    </w:tbl>
    <w:p w14:paraId="604D0937" w14:textId="77777777" w:rsidR="00E60BC8" w:rsidRPr="00DA6D76" w:rsidRDefault="00E60BC8" w:rsidP="00E60BC8">
      <w:pPr>
        <w:rPr>
          <w:lang w:val="es-ES"/>
        </w:rPr>
      </w:pPr>
    </w:p>
    <w:p w14:paraId="066761EB" w14:textId="77777777" w:rsidR="00E60BC8" w:rsidRPr="00DA6D76" w:rsidRDefault="00E60BC8" w:rsidP="00E60BC8">
      <w:pPr>
        <w:rPr>
          <w:lang w:val="es-ES"/>
        </w:rPr>
      </w:pPr>
    </w:p>
    <w:p w14:paraId="47242D2B" w14:textId="1BA2C84C" w:rsidR="00E60BC8" w:rsidRPr="00DA6D76" w:rsidRDefault="00E60BC8" w:rsidP="00E60BC8">
      <w:pPr>
        <w:rPr>
          <w:b/>
          <w:bCs/>
          <w:lang w:val="es-ES"/>
        </w:rPr>
      </w:pPr>
      <w:r w:rsidRPr="00DA6D76">
        <w:rPr>
          <w:b/>
          <w:bCs/>
          <w:lang w:val="es-ES"/>
        </w:rPr>
        <w:t>Texto 2 (10 puntos)</w:t>
      </w:r>
    </w:p>
    <w:p w14:paraId="51E59852" w14:textId="77777777" w:rsidR="00E60BC8" w:rsidRPr="00DA6D76" w:rsidRDefault="00E60BC8" w:rsidP="00E60BC8">
      <w:pPr>
        <w:rPr>
          <w:lang w:val="es-ES"/>
        </w:rPr>
      </w:pPr>
    </w:p>
    <w:tbl>
      <w:tblPr>
        <w:tblStyle w:val="Rcsostblzat"/>
        <w:tblW w:w="0" w:type="auto"/>
        <w:tblInd w:w="0" w:type="dxa"/>
        <w:tblLook w:val="04A0" w:firstRow="1" w:lastRow="0" w:firstColumn="1" w:lastColumn="0" w:noHBand="0" w:noVBand="1"/>
      </w:tblPr>
      <w:tblGrid>
        <w:gridCol w:w="823"/>
        <w:gridCol w:w="821"/>
        <w:gridCol w:w="825"/>
        <w:gridCol w:w="823"/>
        <w:gridCol w:w="823"/>
        <w:gridCol w:w="829"/>
        <w:gridCol w:w="817"/>
        <w:gridCol w:w="825"/>
        <w:gridCol w:w="822"/>
        <w:gridCol w:w="829"/>
      </w:tblGrid>
      <w:tr w:rsidR="00E60BC8" w:rsidRPr="00DA6D76" w14:paraId="38CBEACE" w14:textId="77777777" w:rsidTr="00AA69F4">
        <w:tc>
          <w:tcPr>
            <w:tcW w:w="823" w:type="dxa"/>
            <w:tcBorders>
              <w:top w:val="single" w:sz="4" w:space="0" w:color="auto"/>
              <w:left w:val="single" w:sz="4" w:space="0" w:color="auto"/>
              <w:bottom w:val="single" w:sz="4" w:space="0" w:color="auto"/>
              <w:right w:val="single" w:sz="4" w:space="0" w:color="auto"/>
            </w:tcBorders>
            <w:hideMark/>
          </w:tcPr>
          <w:p w14:paraId="7011697D" w14:textId="77777777" w:rsidR="00E60BC8" w:rsidRPr="00DA6D76" w:rsidRDefault="00E60BC8" w:rsidP="00AA69F4">
            <w:pPr>
              <w:rPr>
                <w:b/>
                <w:spacing w:val="-6"/>
                <w:lang w:val="es-ES"/>
              </w:rPr>
            </w:pPr>
            <w:r w:rsidRPr="00DA6D76">
              <w:rPr>
                <w:b/>
                <w:spacing w:val="-6"/>
                <w:lang w:val="es-ES"/>
              </w:rPr>
              <w:t>1</w:t>
            </w:r>
          </w:p>
        </w:tc>
        <w:tc>
          <w:tcPr>
            <w:tcW w:w="821" w:type="dxa"/>
            <w:tcBorders>
              <w:top w:val="single" w:sz="4" w:space="0" w:color="auto"/>
              <w:left w:val="single" w:sz="4" w:space="0" w:color="auto"/>
              <w:bottom w:val="single" w:sz="4" w:space="0" w:color="auto"/>
              <w:right w:val="single" w:sz="4" w:space="0" w:color="auto"/>
            </w:tcBorders>
            <w:hideMark/>
          </w:tcPr>
          <w:p w14:paraId="6708C93C" w14:textId="77777777" w:rsidR="00E60BC8" w:rsidRPr="00DA6D76" w:rsidRDefault="00E60BC8" w:rsidP="00AA69F4">
            <w:pPr>
              <w:rPr>
                <w:b/>
                <w:spacing w:val="-6"/>
                <w:lang w:val="es-ES"/>
              </w:rPr>
            </w:pPr>
            <w:r w:rsidRPr="00DA6D76">
              <w:rPr>
                <w:b/>
                <w:spacing w:val="-6"/>
                <w:lang w:val="es-ES"/>
              </w:rPr>
              <w:t>2</w:t>
            </w:r>
          </w:p>
        </w:tc>
        <w:tc>
          <w:tcPr>
            <w:tcW w:w="825" w:type="dxa"/>
            <w:tcBorders>
              <w:top w:val="single" w:sz="4" w:space="0" w:color="auto"/>
              <w:left w:val="single" w:sz="4" w:space="0" w:color="auto"/>
              <w:bottom w:val="single" w:sz="4" w:space="0" w:color="auto"/>
              <w:right w:val="single" w:sz="4" w:space="0" w:color="auto"/>
            </w:tcBorders>
            <w:hideMark/>
          </w:tcPr>
          <w:p w14:paraId="571CE121" w14:textId="77777777" w:rsidR="00E60BC8" w:rsidRPr="00DA6D76" w:rsidRDefault="00E60BC8" w:rsidP="00AA69F4">
            <w:pPr>
              <w:rPr>
                <w:b/>
                <w:spacing w:val="-6"/>
                <w:lang w:val="es-ES"/>
              </w:rPr>
            </w:pPr>
            <w:r w:rsidRPr="00DA6D76">
              <w:rPr>
                <w:b/>
                <w:spacing w:val="-6"/>
                <w:lang w:val="es-ES"/>
              </w:rPr>
              <w:t>3</w:t>
            </w:r>
          </w:p>
        </w:tc>
        <w:tc>
          <w:tcPr>
            <w:tcW w:w="823" w:type="dxa"/>
            <w:tcBorders>
              <w:top w:val="single" w:sz="4" w:space="0" w:color="auto"/>
              <w:left w:val="single" w:sz="4" w:space="0" w:color="auto"/>
              <w:bottom w:val="single" w:sz="4" w:space="0" w:color="auto"/>
              <w:right w:val="single" w:sz="4" w:space="0" w:color="auto"/>
            </w:tcBorders>
            <w:hideMark/>
          </w:tcPr>
          <w:p w14:paraId="09F5A321" w14:textId="77777777" w:rsidR="00E60BC8" w:rsidRPr="00DA6D76" w:rsidRDefault="00E60BC8" w:rsidP="00AA69F4">
            <w:pPr>
              <w:rPr>
                <w:b/>
                <w:spacing w:val="-6"/>
                <w:lang w:val="es-ES"/>
              </w:rPr>
            </w:pPr>
            <w:r w:rsidRPr="00DA6D76">
              <w:rPr>
                <w:b/>
                <w:spacing w:val="-6"/>
                <w:lang w:val="es-ES"/>
              </w:rPr>
              <w:t>4</w:t>
            </w:r>
          </w:p>
        </w:tc>
        <w:tc>
          <w:tcPr>
            <w:tcW w:w="823" w:type="dxa"/>
            <w:tcBorders>
              <w:top w:val="single" w:sz="4" w:space="0" w:color="auto"/>
              <w:left w:val="single" w:sz="4" w:space="0" w:color="auto"/>
              <w:bottom w:val="single" w:sz="4" w:space="0" w:color="auto"/>
              <w:right w:val="single" w:sz="4" w:space="0" w:color="auto"/>
            </w:tcBorders>
            <w:hideMark/>
          </w:tcPr>
          <w:p w14:paraId="2F7FF14C" w14:textId="77777777" w:rsidR="00E60BC8" w:rsidRPr="00DA6D76" w:rsidRDefault="00E60BC8" w:rsidP="00AA69F4">
            <w:pPr>
              <w:rPr>
                <w:b/>
                <w:spacing w:val="-6"/>
                <w:lang w:val="es-ES"/>
              </w:rPr>
            </w:pPr>
            <w:r w:rsidRPr="00DA6D76">
              <w:rPr>
                <w:b/>
                <w:spacing w:val="-6"/>
                <w:lang w:val="es-ES"/>
              </w:rPr>
              <w:t>5</w:t>
            </w:r>
          </w:p>
        </w:tc>
        <w:tc>
          <w:tcPr>
            <w:tcW w:w="829" w:type="dxa"/>
            <w:tcBorders>
              <w:top w:val="single" w:sz="4" w:space="0" w:color="auto"/>
              <w:left w:val="single" w:sz="4" w:space="0" w:color="auto"/>
              <w:bottom w:val="single" w:sz="4" w:space="0" w:color="auto"/>
              <w:right w:val="single" w:sz="4" w:space="0" w:color="auto"/>
            </w:tcBorders>
            <w:hideMark/>
          </w:tcPr>
          <w:p w14:paraId="5A58AEF3" w14:textId="77777777" w:rsidR="00E60BC8" w:rsidRPr="00DA6D76" w:rsidRDefault="00E60BC8" w:rsidP="00AA69F4">
            <w:pPr>
              <w:rPr>
                <w:b/>
                <w:spacing w:val="-6"/>
                <w:lang w:val="es-ES"/>
              </w:rPr>
            </w:pPr>
            <w:r w:rsidRPr="00DA6D76">
              <w:rPr>
                <w:b/>
                <w:spacing w:val="-6"/>
                <w:lang w:val="es-ES"/>
              </w:rPr>
              <w:t>6</w:t>
            </w:r>
          </w:p>
        </w:tc>
        <w:tc>
          <w:tcPr>
            <w:tcW w:w="817" w:type="dxa"/>
            <w:tcBorders>
              <w:top w:val="single" w:sz="4" w:space="0" w:color="auto"/>
              <w:left w:val="single" w:sz="4" w:space="0" w:color="auto"/>
              <w:bottom w:val="single" w:sz="4" w:space="0" w:color="auto"/>
              <w:right w:val="single" w:sz="4" w:space="0" w:color="auto"/>
            </w:tcBorders>
            <w:hideMark/>
          </w:tcPr>
          <w:p w14:paraId="173C7EEA" w14:textId="77777777" w:rsidR="00E60BC8" w:rsidRPr="00DA6D76" w:rsidRDefault="00E60BC8" w:rsidP="00AA69F4">
            <w:pPr>
              <w:rPr>
                <w:b/>
                <w:spacing w:val="-6"/>
                <w:lang w:val="es-ES"/>
              </w:rPr>
            </w:pPr>
            <w:r w:rsidRPr="00DA6D76">
              <w:rPr>
                <w:b/>
                <w:spacing w:val="-6"/>
                <w:lang w:val="es-ES"/>
              </w:rPr>
              <w:t>7</w:t>
            </w:r>
          </w:p>
        </w:tc>
        <w:tc>
          <w:tcPr>
            <w:tcW w:w="825" w:type="dxa"/>
            <w:tcBorders>
              <w:top w:val="single" w:sz="4" w:space="0" w:color="auto"/>
              <w:left w:val="single" w:sz="4" w:space="0" w:color="auto"/>
              <w:bottom w:val="single" w:sz="4" w:space="0" w:color="auto"/>
              <w:right w:val="single" w:sz="4" w:space="0" w:color="auto"/>
            </w:tcBorders>
            <w:hideMark/>
          </w:tcPr>
          <w:p w14:paraId="06DD9A4C" w14:textId="77777777" w:rsidR="00E60BC8" w:rsidRPr="00DA6D76" w:rsidRDefault="00E60BC8" w:rsidP="00AA69F4">
            <w:pPr>
              <w:rPr>
                <w:b/>
                <w:spacing w:val="-6"/>
                <w:lang w:val="es-ES"/>
              </w:rPr>
            </w:pPr>
            <w:r w:rsidRPr="00DA6D76">
              <w:rPr>
                <w:b/>
                <w:spacing w:val="-6"/>
                <w:lang w:val="es-ES"/>
              </w:rPr>
              <w:t>8</w:t>
            </w:r>
          </w:p>
        </w:tc>
        <w:tc>
          <w:tcPr>
            <w:tcW w:w="822" w:type="dxa"/>
            <w:tcBorders>
              <w:top w:val="single" w:sz="4" w:space="0" w:color="auto"/>
              <w:left w:val="single" w:sz="4" w:space="0" w:color="auto"/>
              <w:bottom w:val="single" w:sz="4" w:space="0" w:color="auto"/>
              <w:right w:val="single" w:sz="4" w:space="0" w:color="auto"/>
            </w:tcBorders>
            <w:hideMark/>
          </w:tcPr>
          <w:p w14:paraId="7E750D6D" w14:textId="77777777" w:rsidR="00E60BC8" w:rsidRPr="00DA6D76" w:rsidRDefault="00E60BC8" w:rsidP="00AA69F4">
            <w:pPr>
              <w:rPr>
                <w:b/>
                <w:spacing w:val="-6"/>
                <w:lang w:val="es-ES"/>
              </w:rPr>
            </w:pPr>
            <w:r w:rsidRPr="00DA6D76">
              <w:rPr>
                <w:b/>
                <w:spacing w:val="-6"/>
                <w:lang w:val="es-ES"/>
              </w:rPr>
              <w:t>9</w:t>
            </w:r>
          </w:p>
        </w:tc>
        <w:tc>
          <w:tcPr>
            <w:tcW w:w="829" w:type="dxa"/>
            <w:tcBorders>
              <w:top w:val="single" w:sz="4" w:space="0" w:color="auto"/>
              <w:left w:val="single" w:sz="4" w:space="0" w:color="auto"/>
              <w:bottom w:val="single" w:sz="4" w:space="0" w:color="auto"/>
              <w:right w:val="single" w:sz="4" w:space="0" w:color="auto"/>
            </w:tcBorders>
            <w:hideMark/>
          </w:tcPr>
          <w:p w14:paraId="6B911B29" w14:textId="77777777" w:rsidR="00E60BC8" w:rsidRPr="00DA6D76" w:rsidRDefault="00E60BC8" w:rsidP="00AA69F4">
            <w:pPr>
              <w:rPr>
                <w:b/>
                <w:spacing w:val="-6"/>
                <w:lang w:val="es-ES"/>
              </w:rPr>
            </w:pPr>
            <w:r w:rsidRPr="00DA6D76">
              <w:rPr>
                <w:b/>
                <w:spacing w:val="-6"/>
                <w:lang w:val="es-ES"/>
              </w:rPr>
              <w:t>10</w:t>
            </w:r>
          </w:p>
        </w:tc>
      </w:tr>
      <w:tr w:rsidR="00E60BC8" w:rsidRPr="00DA6D76" w14:paraId="03A9A237" w14:textId="77777777" w:rsidTr="00AA69F4">
        <w:tc>
          <w:tcPr>
            <w:tcW w:w="823" w:type="dxa"/>
            <w:tcBorders>
              <w:top w:val="single" w:sz="4" w:space="0" w:color="auto"/>
              <w:left w:val="single" w:sz="4" w:space="0" w:color="auto"/>
              <w:bottom w:val="single" w:sz="4" w:space="0" w:color="auto"/>
              <w:right w:val="single" w:sz="4" w:space="0" w:color="auto"/>
            </w:tcBorders>
          </w:tcPr>
          <w:p w14:paraId="01FBC4DF" w14:textId="77777777" w:rsidR="00E60BC8" w:rsidRPr="00DA6D76" w:rsidRDefault="00E60BC8" w:rsidP="00AA69F4">
            <w:pPr>
              <w:spacing w:before="120"/>
              <w:rPr>
                <w:b/>
                <w:spacing w:val="-6"/>
                <w:lang w:val="es-ES"/>
              </w:rPr>
            </w:pPr>
            <w:r w:rsidRPr="00DA6D76">
              <w:rPr>
                <w:b/>
                <w:spacing w:val="-6"/>
                <w:lang w:val="es-ES"/>
              </w:rPr>
              <w:t>E</w:t>
            </w:r>
          </w:p>
        </w:tc>
        <w:tc>
          <w:tcPr>
            <w:tcW w:w="821" w:type="dxa"/>
            <w:tcBorders>
              <w:top w:val="single" w:sz="4" w:space="0" w:color="auto"/>
              <w:left w:val="single" w:sz="4" w:space="0" w:color="auto"/>
              <w:bottom w:val="single" w:sz="4" w:space="0" w:color="auto"/>
              <w:right w:val="single" w:sz="4" w:space="0" w:color="auto"/>
            </w:tcBorders>
          </w:tcPr>
          <w:p w14:paraId="32BC3EEF" w14:textId="77777777" w:rsidR="00E60BC8" w:rsidRPr="00DA6D76" w:rsidRDefault="00E60BC8" w:rsidP="00AA69F4">
            <w:pPr>
              <w:spacing w:before="120"/>
              <w:rPr>
                <w:b/>
                <w:spacing w:val="-6"/>
                <w:lang w:val="es-ES"/>
              </w:rPr>
            </w:pPr>
            <w:r w:rsidRPr="00DA6D76">
              <w:rPr>
                <w:b/>
                <w:spacing w:val="-6"/>
                <w:lang w:val="es-ES"/>
              </w:rPr>
              <w:t>F</w:t>
            </w:r>
          </w:p>
        </w:tc>
        <w:tc>
          <w:tcPr>
            <w:tcW w:w="825" w:type="dxa"/>
            <w:tcBorders>
              <w:top w:val="single" w:sz="4" w:space="0" w:color="auto"/>
              <w:left w:val="single" w:sz="4" w:space="0" w:color="auto"/>
              <w:bottom w:val="single" w:sz="4" w:space="0" w:color="auto"/>
              <w:right w:val="single" w:sz="4" w:space="0" w:color="auto"/>
            </w:tcBorders>
          </w:tcPr>
          <w:p w14:paraId="7AC718D6" w14:textId="77777777" w:rsidR="00E60BC8" w:rsidRPr="00DA6D76" w:rsidRDefault="00E60BC8" w:rsidP="00AA69F4">
            <w:pPr>
              <w:spacing w:before="120"/>
              <w:rPr>
                <w:b/>
                <w:spacing w:val="-6"/>
                <w:lang w:val="es-ES"/>
              </w:rPr>
            </w:pPr>
            <w:r w:rsidRPr="00DA6D76">
              <w:rPr>
                <w:b/>
                <w:spacing w:val="-6"/>
                <w:lang w:val="es-ES"/>
              </w:rPr>
              <w:t>K</w:t>
            </w:r>
          </w:p>
        </w:tc>
        <w:tc>
          <w:tcPr>
            <w:tcW w:w="823" w:type="dxa"/>
            <w:tcBorders>
              <w:top w:val="single" w:sz="4" w:space="0" w:color="auto"/>
              <w:left w:val="single" w:sz="4" w:space="0" w:color="auto"/>
              <w:bottom w:val="single" w:sz="4" w:space="0" w:color="auto"/>
              <w:right w:val="single" w:sz="4" w:space="0" w:color="auto"/>
            </w:tcBorders>
          </w:tcPr>
          <w:p w14:paraId="4310BB8F" w14:textId="77777777" w:rsidR="00E60BC8" w:rsidRPr="00DA6D76" w:rsidRDefault="00E60BC8" w:rsidP="00AA69F4">
            <w:pPr>
              <w:spacing w:before="120"/>
              <w:rPr>
                <w:b/>
                <w:spacing w:val="-6"/>
                <w:lang w:val="es-ES"/>
              </w:rPr>
            </w:pPr>
            <w:r w:rsidRPr="00DA6D76">
              <w:rPr>
                <w:b/>
                <w:spacing w:val="-6"/>
                <w:lang w:val="es-ES"/>
              </w:rPr>
              <w:t>D</w:t>
            </w:r>
          </w:p>
        </w:tc>
        <w:tc>
          <w:tcPr>
            <w:tcW w:w="823" w:type="dxa"/>
            <w:tcBorders>
              <w:top w:val="single" w:sz="4" w:space="0" w:color="auto"/>
              <w:left w:val="single" w:sz="4" w:space="0" w:color="auto"/>
              <w:bottom w:val="single" w:sz="4" w:space="0" w:color="auto"/>
              <w:right w:val="single" w:sz="4" w:space="0" w:color="auto"/>
            </w:tcBorders>
          </w:tcPr>
          <w:p w14:paraId="73F8337D" w14:textId="77777777" w:rsidR="00E60BC8" w:rsidRPr="00DA6D76" w:rsidRDefault="00E60BC8" w:rsidP="00AA69F4">
            <w:pPr>
              <w:spacing w:before="120"/>
              <w:rPr>
                <w:b/>
                <w:spacing w:val="-6"/>
                <w:lang w:val="es-ES"/>
              </w:rPr>
            </w:pPr>
            <w:r w:rsidRPr="00DA6D76">
              <w:rPr>
                <w:b/>
                <w:spacing w:val="-6"/>
                <w:lang w:val="es-ES"/>
              </w:rPr>
              <w:t>A</w:t>
            </w:r>
          </w:p>
        </w:tc>
        <w:tc>
          <w:tcPr>
            <w:tcW w:w="829" w:type="dxa"/>
            <w:tcBorders>
              <w:top w:val="single" w:sz="4" w:space="0" w:color="auto"/>
              <w:left w:val="single" w:sz="4" w:space="0" w:color="auto"/>
              <w:bottom w:val="single" w:sz="4" w:space="0" w:color="auto"/>
              <w:right w:val="single" w:sz="4" w:space="0" w:color="auto"/>
            </w:tcBorders>
          </w:tcPr>
          <w:p w14:paraId="13DC3ABF" w14:textId="77777777" w:rsidR="00E60BC8" w:rsidRPr="00DA6D76" w:rsidRDefault="00E60BC8" w:rsidP="00AA69F4">
            <w:pPr>
              <w:spacing w:before="120"/>
              <w:rPr>
                <w:b/>
                <w:spacing w:val="-6"/>
                <w:lang w:val="es-ES"/>
              </w:rPr>
            </w:pPr>
            <w:r w:rsidRPr="00DA6D76">
              <w:rPr>
                <w:b/>
                <w:spacing w:val="-6"/>
                <w:lang w:val="es-ES"/>
              </w:rPr>
              <w:t>M</w:t>
            </w:r>
          </w:p>
        </w:tc>
        <w:tc>
          <w:tcPr>
            <w:tcW w:w="817" w:type="dxa"/>
            <w:tcBorders>
              <w:top w:val="single" w:sz="4" w:space="0" w:color="auto"/>
              <w:left w:val="single" w:sz="4" w:space="0" w:color="auto"/>
              <w:bottom w:val="single" w:sz="4" w:space="0" w:color="auto"/>
              <w:right w:val="single" w:sz="4" w:space="0" w:color="auto"/>
            </w:tcBorders>
          </w:tcPr>
          <w:p w14:paraId="02C68071" w14:textId="77777777" w:rsidR="00E60BC8" w:rsidRPr="00DA6D76" w:rsidRDefault="00E60BC8" w:rsidP="00AA69F4">
            <w:pPr>
              <w:spacing w:before="120"/>
              <w:rPr>
                <w:b/>
                <w:spacing w:val="-6"/>
                <w:lang w:val="es-ES"/>
              </w:rPr>
            </w:pPr>
            <w:r w:rsidRPr="00DA6D76">
              <w:rPr>
                <w:b/>
                <w:spacing w:val="-6"/>
                <w:lang w:val="es-ES"/>
              </w:rPr>
              <w:t>J</w:t>
            </w:r>
          </w:p>
        </w:tc>
        <w:tc>
          <w:tcPr>
            <w:tcW w:w="825" w:type="dxa"/>
            <w:tcBorders>
              <w:top w:val="single" w:sz="4" w:space="0" w:color="auto"/>
              <w:left w:val="single" w:sz="4" w:space="0" w:color="auto"/>
              <w:bottom w:val="single" w:sz="4" w:space="0" w:color="auto"/>
              <w:right w:val="single" w:sz="4" w:space="0" w:color="auto"/>
            </w:tcBorders>
          </w:tcPr>
          <w:p w14:paraId="143A145E" w14:textId="77777777" w:rsidR="00E60BC8" w:rsidRPr="00DA6D76" w:rsidRDefault="00E60BC8" w:rsidP="00AA69F4">
            <w:pPr>
              <w:spacing w:before="120"/>
              <w:rPr>
                <w:b/>
                <w:spacing w:val="-6"/>
                <w:lang w:val="es-ES"/>
              </w:rPr>
            </w:pPr>
            <w:r w:rsidRPr="00DA6D76">
              <w:rPr>
                <w:b/>
                <w:spacing w:val="-6"/>
                <w:lang w:val="es-ES"/>
              </w:rPr>
              <w:t>G</w:t>
            </w:r>
          </w:p>
        </w:tc>
        <w:tc>
          <w:tcPr>
            <w:tcW w:w="822" w:type="dxa"/>
            <w:tcBorders>
              <w:top w:val="single" w:sz="4" w:space="0" w:color="auto"/>
              <w:left w:val="single" w:sz="4" w:space="0" w:color="auto"/>
              <w:bottom w:val="single" w:sz="4" w:space="0" w:color="auto"/>
              <w:right w:val="single" w:sz="4" w:space="0" w:color="auto"/>
            </w:tcBorders>
          </w:tcPr>
          <w:p w14:paraId="132C1F2A" w14:textId="77777777" w:rsidR="00E60BC8" w:rsidRPr="00DA6D76" w:rsidRDefault="00E60BC8" w:rsidP="00AA69F4">
            <w:pPr>
              <w:spacing w:before="120"/>
              <w:rPr>
                <w:b/>
                <w:spacing w:val="-6"/>
                <w:lang w:val="es-ES"/>
              </w:rPr>
            </w:pPr>
            <w:r w:rsidRPr="00DA6D76">
              <w:rPr>
                <w:b/>
                <w:spacing w:val="-6"/>
                <w:lang w:val="es-ES"/>
              </w:rPr>
              <w:t>L</w:t>
            </w:r>
          </w:p>
        </w:tc>
        <w:tc>
          <w:tcPr>
            <w:tcW w:w="829" w:type="dxa"/>
            <w:tcBorders>
              <w:top w:val="single" w:sz="4" w:space="0" w:color="auto"/>
              <w:left w:val="single" w:sz="4" w:space="0" w:color="auto"/>
              <w:bottom w:val="single" w:sz="4" w:space="0" w:color="auto"/>
              <w:right w:val="single" w:sz="4" w:space="0" w:color="auto"/>
            </w:tcBorders>
          </w:tcPr>
          <w:p w14:paraId="1EB43D8A" w14:textId="77777777" w:rsidR="00E60BC8" w:rsidRPr="00DA6D76" w:rsidRDefault="00E60BC8" w:rsidP="00AA69F4">
            <w:pPr>
              <w:spacing w:before="120"/>
              <w:rPr>
                <w:b/>
                <w:spacing w:val="-6"/>
                <w:lang w:val="es-ES"/>
              </w:rPr>
            </w:pPr>
            <w:r w:rsidRPr="00DA6D76">
              <w:rPr>
                <w:b/>
                <w:spacing w:val="-6"/>
                <w:lang w:val="es-ES"/>
              </w:rPr>
              <w:t>B</w:t>
            </w:r>
          </w:p>
        </w:tc>
      </w:tr>
    </w:tbl>
    <w:p w14:paraId="1DC0CB9C" w14:textId="77777777" w:rsidR="00E60BC8" w:rsidRPr="00DA6D76" w:rsidRDefault="00E60BC8" w:rsidP="00E60BC8">
      <w:pPr>
        <w:rPr>
          <w:lang w:val="es-ES"/>
        </w:rPr>
      </w:pPr>
    </w:p>
    <w:p w14:paraId="0E570C26" w14:textId="1726B8C5" w:rsidR="00E60BC8" w:rsidRPr="00DA6D76" w:rsidRDefault="00E60BC8">
      <w:pPr>
        <w:widowControl/>
        <w:suppressAutoHyphens w:val="0"/>
        <w:spacing w:after="160" w:line="259" w:lineRule="auto"/>
        <w:rPr>
          <w:lang w:val="es-ES"/>
        </w:rPr>
      </w:pPr>
      <w:r w:rsidRPr="00DA6D76">
        <w:rPr>
          <w:lang w:val="es-ES"/>
        </w:rPr>
        <w:br w:type="page"/>
      </w:r>
    </w:p>
    <w:p w14:paraId="71E4264C" w14:textId="379091E6" w:rsidR="00E60BC8" w:rsidRPr="00DA6D76" w:rsidRDefault="00E60BC8" w:rsidP="00E60BC8">
      <w:pPr>
        <w:jc w:val="center"/>
        <w:rPr>
          <w:b/>
          <w:bCs/>
          <w:sz w:val="28"/>
          <w:szCs w:val="28"/>
          <w:lang w:val="es-ES"/>
        </w:rPr>
      </w:pPr>
      <w:r w:rsidRPr="00DA6D76">
        <w:rPr>
          <w:b/>
          <w:bCs/>
          <w:sz w:val="28"/>
          <w:szCs w:val="28"/>
          <w:lang w:val="es-ES"/>
        </w:rPr>
        <w:lastRenderedPageBreak/>
        <w:t xml:space="preserve">EXAMEN ORAL  </w:t>
      </w:r>
    </w:p>
    <w:p w14:paraId="438B0C52" w14:textId="7BA8F373" w:rsidR="007524F3" w:rsidRPr="00DA6D76" w:rsidRDefault="00E60BC8" w:rsidP="00E60BC8">
      <w:pPr>
        <w:jc w:val="center"/>
        <w:rPr>
          <w:sz w:val="28"/>
          <w:szCs w:val="28"/>
          <w:lang w:val="es-ES"/>
        </w:rPr>
      </w:pPr>
      <w:r w:rsidRPr="00DA6D76">
        <w:rPr>
          <w:sz w:val="28"/>
          <w:szCs w:val="28"/>
          <w:lang w:val="es-ES"/>
        </w:rPr>
        <w:t xml:space="preserve">(comprensión auditiva y </w:t>
      </w:r>
      <w:r w:rsidR="00DA6D76" w:rsidRPr="00DA6D76">
        <w:rPr>
          <w:sz w:val="28"/>
          <w:szCs w:val="28"/>
          <w:lang w:val="es-ES"/>
        </w:rPr>
        <w:t>expresión</w:t>
      </w:r>
      <w:r w:rsidRPr="00DA6D76">
        <w:rPr>
          <w:sz w:val="28"/>
          <w:szCs w:val="28"/>
          <w:lang w:val="es-ES"/>
        </w:rPr>
        <w:t xml:space="preserve"> oral)</w:t>
      </w:r>
    </w:p>
    <w:p w14:paraId="5BAC5E3C" w14:textId="776DD110" w:rsidR="00E60BC8" w:rsidRPr="00DA6D76" w:rsidRDefault="00E60BC8" w:rsidP="00E60BC8">
      <w:pPr>
        <w:jc w:val="center"/>
        <w:rPr>
          <w:sz w:val="28"/>
          <w:szCs w:val="28"/>
          <w:lang w:val="es-ES"/>
        </w:rPr>
      </w:pPr>
      <w:r w:rsidRPr="00DA6D76">
        <w:rPr>
          <w:sz w:val="28"/>
          <w:szCs w:val="28"/>
          <w:lang w:val="es-ES"/>
        </w:rPr>
        <w:t>12-14 minutos</w:t>
      </w:r>
    </w:p>
    <w:p w14:paraId="65F91A5D" w14:textId="77777777" w:rsidR="00E60BC8" w:rsidRPr="00DA6D76" w:rsidRDefault="00E60BC8" w:rsidP="00E60BC8">
      <w:pPr>
        <w:jc w:val="center"/>
        <w:rPr>
          <w:sz w:val="28"/>
          <w:szCs w:val="28"/>
          <w:lang w:val="es-ES"/>
        </w:rPr>
      </w:pPr>
    </w:p>
    <w:p w14:paraId="51DE1CD9" w14:textId="77777777" w:rsidR="00E60BC8" w:rsidRPr="00DA6D76" w:rsidRDefault="00E60BC8" w:rsidP="00E60BC8">
      <w:pPr>
        <w:jc w:val="center"/>
        <w:rPr>
          <w:sz w:val="28"/>
          <w:szCs w:val="28"/>
          <w:lang w:val="es-ES"/>
        </w:rPr>
      </w:pPr>
    </w:p>
    <w:p w14:paraId="5FB676D9" w14:textId="77777777" w:rsidR="00E60BC8" w:rsidRDefault="00E60BC8" w:rsidP="00E60BC8">
      <w:pPr>
        <w:jc w:val="center"/>
        <w:rPr>
          <w:b/>
          <w:i/>
          <w:u w:val="single"/>
          <w:lang w:val="es-ES"/>
        </w:rPr>
      </w:pPr>
    </w:p>
    <w:p w14:paraId="67B6EC47" w14:textId="77777777" w:rsidR="00146A00" w:rsidRPr="00DA6D76" w:rsidRDefault="00146A00" w:rsidP="00E60BC8">
      <w:pPr>
        <w:jc w:val="center"/>
        <w:rPr>
          <w:sz w:val="28"/>
          <w:szCs w:val="28"/>
          <w:lang w:val="es-ES"/>
        </w:rPr>
      </w:pPr>
    </w:p>
    <w:p w14:paraId="0D27FB77" w14:textId="24F10125" w:rsidR="00E60BC8" w:rsidRPr="00DA6D76" w:rsidRDefault="00E60BC8" w:rsidP="00E60BC8">
      <w:pPr>
        <w:rPr>
          <w:lang w:val="es-ES"/>
        </w:rPr>
      </w:pPr>
      <w:r w:rsidRPr="00DA6D76">
        <w:rPr>
          <w:lang w:val="es-ES"/>
        </w:rPr>
        <w:t>(Total de puntos: 40)</w:t>
      </w:r>
    </w:p>
    <w:p w14:paraId="580EC919" w14:textId="77777777" w:rsidR="00E60BC8" w:rsidRPr="00DA6D76" w:rsidRDefault="00E60BC8" w:rsidP="00E60BC8">
      <w:pPr>
        <w:rPr>
          <w:lang w:val="es-ES"/>
        </w:rPr>
      </w:pPr>
    </w:p>
    <w:p w14:paraId="6BBF98CB" w14:textId="77777777" w:rsidR="00E60BC8" w:rsidRPr="00DA6D76" w:rsidRDefault="00E60BC8" w:rsidP="00E60BC8">
      <w:pPr>
        <w:rPr>
          <w:lang w:val="es-ES"/>
        </w:rPr>
      </w:pPr>
    </w:p>
    <w:p w14:paraId="5C88C0C0" w14:textId="77777777" w:rsidR="00E60BC8" w:rsidRPr="00DA6D76" w:rsidRDefault="00E60BC8" w:rsidP="00E60BC8">
      <w:pPr>
        <w:rPr>
          <w:sz w:val="28"/>
          <w:szCs w:val="28"/>
          <w:lang w:val="es-ES"/>
        </w:rPr>
      </w:pPr>
    </w:p>
    <w:p w14:paraId="06A11B0C" w14:textId="21625881" w:rsidR="00E60BC8" w:rsidRPr="00DA6D76" w:rsidRDefault="00E60BC8" w:rsidP="00E60BC8">
      <w:pPr>
        <w:rPr>
          <w:b/>
          <w:bCs/>
          <w:lang w:val="es-ES"/>
        </w:rPr>
      </w:pPr>
      <w:r w:rsidRPr="00DA6D76">
        <w:rPr>
          <w:b/>
          <w:bCs/>
          <w:lang w:val="es-ES"/>
        </w:rPr>
        <w:t>1ª TAREA</w:t>
      </w:r>
    </w:p>
    <w:p w14:paraId="6D975307" w14:textId="77777777" w:rsidR="00E60BC8" w:rsidRPr="00DA6D76" w:rsidRDefault="00E60BC8" w:rsidP="00E60BC8">
      <w:pPr>
        <w:rPr>
          <w:b/>
          <w:bCs/>
          <w:lang w:val="es-ES"/>
        </w:rPr>
      </w:pPr>
    </w:p>
    <w:p w14:paraId="6159322C" w14:textId="223C61EC" w:rsidR="00E60BC8" w:rsidRPr="00DA6D76" w:rsidRDefault="00755EAA" w:rsidP="00755EAA">
      <w:pPr>
        <w:rPr>
          <w:b/>
          <w:bCs/>
          <w:lang w:val="es-ES"/>
        </w:rPr>
      </w:pPr>
      <w:r w:rsidRPr="00DA6D76">
        <w:rPr>
          <w:b/>
          <w:bCs/>
          <w:lang w:val="es-ES"/>
        </w:rPr>
        <w:t>Usted conversará con el examinador/la examinadora. (Discutirán su elección de carrera, sus planes profesionales para el futuro, sus perspectivas de carrera etc.)</w:t>
      </w:r>
    </w:p>
    <w:p w14:paraId="35E69AED" w14:textId="77777777" w:rsidR="00E60BC8" w:rsidRDefault="00E60BC8" w:rsidP="00E60BC8">
      <w:pPr>
        <w:rPr>
          <w:lang w:val="es-ES"/>
        </w:rPr>
      </w:pPr>
    </w:p>
    <w:p w14:paraId="5F46D25C" w14:textId="77777777" w:rsidR="00C15A8B" w:rsidRPr="008E6B3B" w:rsidRDefault="00C15A8B" w:rsidP="00C15A8B">
      <w:pPr>
        <w:rPr>
          <w:rFonts w:asciiTheme="majorBidi" w:hAnsiTheme="majorBidi" w:cstheme="majorBidi"/>
          <w:b/>
          <w:bCs/>
          <w:lang w:val="es-ES_tradnl"/>
        </w:rPr>
      </w:pPr>
      <w:r w:rsidRPr="008E6B3B">
        <w:rPr>
          <w:rFonts w:asciiTheme="majorBidi" w:hAnsiTheme="majorBidi" w:cstheme="majorBidi"/>
          <w:b/>
          <w:bCs/>
          <w:lang w:val="es-ES_tradnl"/>
        </w:rPr>
        <w:t>Las preguntas dadas son solo ejemplos.</w:t>
      </w:r>
    </w:p>
    <w:p w14:paraId="3B0101B8" w14:textId="77777777" w:rsidR="00C15A8B" w:rsidRPr="008E6B3B" w:rsidRDefault="00C15A8B" w:rsidP="00C15A8B">
      <w:pPr>
        <w:rPr>
          <w:rFonts w:asciiTheme="majorBidi" w:hAnsiTheme="majorBidi" w:cstheme="majorBidi"/>
          <w:i/>
          <w:iCs/>
          <w:lang w:val="es-ES_tradnl"/>
        </w:rPr>
      </w:pPr>
    </w:p>
    <w:p w14:paraId="30ABB1B5" w14:textId="77777777" w:rsidR="00C15A8B" w:rsidRPr="008E6B3B" w:rsidRDefault="00C15A8B" w:rsidP="00C15A8B">
      <w:pPr>
        <w:pStyle w:val="Listaszerbekezds"/>
        <w:numPr>
          <w:ilvl w:val="0"/>
          <w:numId w:val="4"/>
        </w:numPr>
        <w:spacing w:after="200" w:line="276" w:lineRule="auto"/>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¿Por qué eligió esta carrera y cómo ve la formación de la universidad en relación con su futura carrera profesional?</w:t>
      </w:r>
    </w:p>
    <w:p w14:paraId="45CD39A1" w14:textId="77777777" w:rsidR="00C15A8B" w:rsidRPr="008E6B3B" w:rsidRDefault="00C15A8B" w:rsidP="00C15A8B">
      <w:pPr>
        <w:pStyle w:val="Listaszerbekezds"/>
        <w:numPr>
          <w:ilvl w:val="0"/>
          <w:numId w:val="4"/>
        </w:numPr>
        <w:spacing w:after="200" w:line="276" w:lineRule="auto"/>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¿En qué país extranjero cree que podría realizar mejor sus planes profesionales y por qué?</w:t>
      </w:r>
    </w:p>
    <w:p w14:paraId="6D28BD43" w14:textId="77777777" w:rsidR="00C15A8B" w:rsidRPr="008E6B3B" w:rsidRDefault="00C15A8B" w:rsidP="00C15A8B">
      <w:pPr>
        <w:pStyle w:val="Listaszerbekezds"/>
        <w:numPr>
          <w:ilvl w:val="0"/>
          <w:numId w:val="4"/>
        </w:numPr>
        <w:spacing w:after="200" w:line="276" w:lineRule="auto"/>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¿Cuáles son los principales retos que se plantea en cuanto a su carrera profesional?</w:t>
      </w:r>
    </w:p>
    <w:p w14:paraId="4EF1A322" w14:textId="77777777" w:rsidR="00C15A8B" w:rsidRPr="008E6B3B" w:rsidRDefault="00C15A8B" w:rsidP="00C15A8B">
      <w:pPr>
        <w:pStyle w:val="Listaszerbekezds"/>
        <w:numPr>
          <w:ilvl w:val="0"/>
          <w:numId w:val="4"/>
        </w:numPr>
        <w:spacing w:after="200" w:line="276" w:lineRule="auto"/>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¿Cuál es su opinión sobre el papel y la importancia de las prácticas profesionales obligatorias?</w:t>
      </w:r>
    </w:p>
    <w:p w14:paraId="270C297E" w14:textId="77777777" w:rsidR="00C15A8B" w:rsidRPr="008E6B3B" w:rsidRDefault="00C15A8B" w:rsidP="00C15A8B">
      <w:pPr>
        <w:pStyle w:val="Listaszerbekezds"/>
        <w:numPr>
          <w:ilvl w:val="0"/>
          <w:numId w:val="4"/>
        </w:numPr>
        <w:spacing w:after="200" w:line="276" w:lineRule="auto"/>
        <w:rPr>
          <w:rFonts w:asciiTheme="majorBidi" w:hAnsiTheme="majorBidi" w:cstheme="majorBidi"/>
          <w:i/>
          <w:iCs/>
          <w:sz w:val="24"/>
          <w:szCs w:val="24"/>
          <w:lang w:val="es-ES_tradnl"/>
        </w:rPr>
      </w:pPr>
      <w:r w:rsidRPr="008E6B3B">
        <w:rPr>
          <w:rFonts w:asciiTheme="majorBidi" w:hAnsiTheme="majorBidi" w:cstheme="majorBidi"/>
          <w:i/>
          <w:iCs/>
          <w:sz w:val="24"/>
          <w:szCs w:val="24"/>
          <w:lang w:val="es-ES_tradnl"/>
        </w:rPr>
        <w:t xml:space="preserve">¿Cómo se ve o cómo se imagina dentro de 10 </w:t>
      </w:r>
      <w:proofErr w:type="spellStart"/>
      <w:r w:rsidRPr="008E6B3B">
        <w:rPr>
          <w:rFonts w:asciiTheme="majorBidi" w:hAnsiTheme="majorBidi" w:cstheme="majorBidi"/>
          <w:i/>
          <w:iCs/>
          <w:sz w:val="24"/>
          <w:szCs w:val="24"/>
          <w:lang w:val="es-ES_tradnl"/>
        </w:rPr>
        <w:t>ó</w:t>
      </w:r>
      <w:proofErr w:type="spellEnd"/>
      <w:r w:rsidRPr="008E6B3B">
        <w:rPr>
          <w:rFonts w:asciiTheme="majorBidi" w:hAnsiTheme="majorBidi" w:cstheme="majorBidi"/>
          <w:i/>
          <w:iCs/>
          <w:sz w:val="24"/>
          <w:szCs w:val="24"/>
          <w:lang w:val="es-ES_tradnl"/>
        </w:rPr>
        <w:t xml:space="preserve"> 15 años en su campo profesional?</w:t>
      </w:r>
    </w:p>
    <w:p w14:paraId="6AD240E0" w14:textId="77777777" w:rsidR="00E60BC8" w:rsidRPr="00DA6D76" w:rsidRDefault="00E60BC8" w:rsidP="00E60BC8">
      <w:pPr>
        <w:rPr>
          <w:b/>
          <w:bCs/>
          <w:lang w:val="es-ES"/>
        </w:rPr>
      </w:pPr>
    </w:p>
    <w:p w14:paraId="1F0FB5DB" w14:textId="77777777" w:rsidR="00E60BC8" w:rsidRPr="00DA6D76" w:rsidRDefault="00E60BC8" w:rsidP="00E60BC8">
      <w:pPr>
        <w:rPr>
          <w:b/>
          <w:bCs/>
          <w:lang w:val="es-ES"/>
        </w:rPr>
      </w:pPr>
    </w:p>
    <w:p w14:paraId="38C05C5D" w14:textId="77777777" w:rsidR="00E60BC8" w:rsidRPr="00DA6D76" w:rsidRDefault="00E60BC8" w:rsidP="00E60BC8">
      <w:pPr>
        <w:rPr>
          <w:b/>
          <w:bCs/>
          <w:lang w:val="es-ES"/>
        </w:rPr>
      </w:pPr>
    </w:p>
    <w:p w14:paraId="46A43267" w14:textId="0CB1379A" w:rsidR="00E60BC8" w:rsidRPr="00DA6D76" w:rsidRDefault="00E60BC8" w:rsidP="00E60BC8">
      <w:pPr>
        <w:rPr>
          <w:b/>
          <w:bCs/>
          <w:lang w:val="es-ES"/>
        </w:rPr>
      </w:pPr>
      <w:r w:rsidRPr="00DA6D76">
        <w:rPr>
          <w:b/>
          <w:bCs/>
          <w:lang w:val="es-ES"/>
        </w:rPr>
        <w:t>2ª TAREA</w:t>
      </w:r>
    </w:p>
    <w:p w14:paraId="242E725C" w14:textId="77777777" w:rsidR="00E60BC8" w:rsidRPr="00DA6D76" w:rsidRDefault="00E60BC8" w:rsidP="00E60BC8">
      <w:pPr>
        <w:rPr>
          <w:b/>
          <w:bCs/>
          <w:lang w:val="es-ES"/>
        </w:rPr>
      </w:pPr>
    </w:p>
    <w:p w14:paraId="24E5FE34" w14:textId="22FBBEB9" w:rsidR="00E60BC8" w:rsidRPr="00DA6D76" w:rsidRDefault="00DA6D76" w:rsidP="00E60BC8">
      <w:pPr>
        <w:jc w:val="both"/>
        <w:rPr>
          <w:b/>
          <w:i/>
          <w:lang w:val="es-ES"/>
        </w:rPr>
      </w:pPr>
      <w:r w:rsidRPr="00DA6D76">
        <w:rPr>
          <w:b/>
          <w:i/>
          <w:lang w:val="es-ES"/>
        </w:rPr>
        <w:t xml:space="preserve">Desarrolle su opinión sobre </w:t>
      </w:r>
      <w:r w:rsidRPr="00DA6D76">
        <w:rPr>
          <w:b/>
          <w:i/>
          <w:u w:val="single"/>
          <w:lang w:val="es-ES"/>
        </w:rPr>
        <w:t>UNA</w:t>
      </w:r>
      <w:r w:rsidRPr="00DA6D76">
        <w:rPr>
          <w:b/>
          <w:i/>
          <w:lang w:val="es-ES"/>
        </w:rPr>
        <w:t xml:space="preserve"> de las dos preguntas. Conversará con el examinador/ la examinadora.</w:t>
      </w:r>
    </w:p>
    <w:p w14:paraId="2655CF02" w14:textId="77777777" w:rsidR="00E60BC8" w:rsidRPr="00DA6D76" w:rsidRDefault="00E60BC8" w:rsidP="00E60BC8">
      <w:pPr>
        <w:jc w:val="both"/>
        <w:rPr>
          <w:b/>
          <w:i/>
          <w:lang w:val="es-ES"/>
        </w:rPr>
      </w:pPr>
    </w:p>
    <w:p w14:paraId="44F34975" w14:textId="02CB3593" w:rsidR="00E60BC8" w:rsidRPr="00DA6D76" w:rsidRDefault="00DA6D76" w:rsidP="00E60BC8">
      <w:pPr>
        <w:pStyle w:val="Listaszerbekezds"/>
        <w:numPr>
          <w:ilvl w:val="0"/>
          <w:numId w:val="3"/>
        </w:numPr>
        <w:spacing w:after="240"/>
        <w:ind w:left="714" w:hanging="357"/>
        <w:jc w:val="both"/>
        <w:rPr>
          <w:bCs/>
          <w:iCs/>
          <w:sz w:val="24"/>
          <w:szCs w:val="24"/>
          <w:lang w:val="es-ES"/>
        </w:rPr>
      </w:pPr>
      <w:r w:rsidRPr="00DA6D76">
        <w:rPr>
          <w:bCs/>
          <w:iCs/>
          <w:sz w:val="24"/>
          <w:szCs w:val="24"/>
          <w:lang w:val="es-ES"/>
        </w:rPr>
        <w:t>¿Cuáles son las posibilidades económicas de un país pequeño de Europa Central en un mundo globalizado?</w:t>
      </w:r>
    </w:p>
    <w:p w14:paraId="4455DD27" w14:textId="77777777" w:rsidR="00E60BC8" w:rsidRPr="00DA6D76" w:rsidRDefault="00E60BC8" w:rsidP="00E60BC8">
      <w:pPr>
        <w:pStyle w:val="Listaszerbekezds"/>
        <w:spacing w:after="240"/>
        <w:ind w:left="714"/>
        <w:jc w:val="both"/>
        <w:rPr>
          <w:bCs/>
          <w:iCs/>
          <w:sz w:val="24"/>
          <w:szCs w:val="24"/>
          <w:lang w:val="es-ES"/>
        </w:rPr>
      </w:pPr>
    </w:p>
    <w:p w14:paraId="2D11FE3B" w14:textId="01F1328C" w:rsidR="00E60BC8" w:rsidRPr="00DA6D76" w:rsidRDefault="00571154" w:rsidP="00E60BC8">
      <w:pPr>
        <w:pStyle w:val="Listaszerbekezds"/>
        <w:numPr>
          <w:ilvl w:val="0"/>
          <w:numId w:val="3"/>
        </w:numPr>
        <w:spacing w:after="240"/>
        <w:ind w:left="714" w:hanging="357"/>
        <w:jc w:val="both"/>
        <w:rPr>
          <w:bCs/>
          <w:iCs/>
          <w:sz w:val="24"/>
          <w:szCs w:val="24"/>
          <w:lang w:val="es-ES"/>
        </w:rPr>
      </w:pPr>
      <w:r>
        <w:rPr>
          <w:bCs/>
          <w:iCs/>
          <w:sz w:val="24"/>
          <w:szCs w:val="24"/>
          <w:lang w:val="es-ES"/>
        </w:rPr>
        <w:t xml:space="preserve">Según usted, </w:t>
      </w:r>
      <w:r w:rsidR="00DA6D76" w:rsidRPr="00DA6D76">
        <w:rPr>
          <w:bCs/>
          <w:iCs/>
          <w:sz w:val="24"/>
          <w:szCs w:val="24"/>
          <w:lang w:val="es-ES"/>
        </w:rPr>
        <w:t>¿</w:t>
      </w:r>
      <w:r>
        <w:rPr>
          <w:bCs/>
          <w:iCs/>
          <w:sz w:val="24"/>
          <w:szCs w:val="24"/>
          <w:lang w:val="es-ES"/>
        </w:rPr>
        <w:t>s</w:t>
      </w:r>
      <w:r w:rsidR="00DA6D76" w:rsidRPr="00DA6D76">
        <w:rPr>
          <w:bCs/>
          <w:iCs/>
          <w:sz w:val="24"/>
          <w:szCs w:val="24"/>
          <w:lang w:val="es-ES"/>
        </w:rPr>
        <w:t xml:space="preserve">e necesita </w:t>
      </w:r>
      <w:r>
        <w:rPr>
          <w:bCs/>
          <w:iCs/>
          <w:sz w:val="24"/>
          <w:szCs w:val="24"/>
          <w:lang w:val="es-ES"/>
        </w:rPr>
        <w:t>un</w:t>
      </w:r>
      <w:r w:rsidR="00CF60DF">
        <w:rPr>
          <w:bCs/>
          <w:iCs/>
          <w:sz w:val="24"/>
          <w:szCs w:val="24"/>
          <w:lang w:val="es-ES"/>
        </w:rPr>
        <w:t xml:space="preserve"> nivel de</w:t>
      </w:r>
      <w:r>
        <w:rPr>
          <w:bCs/>
          <w:iCs/>
          <w:sz w:val="24"/>
          <w:szCs w:val="24"/>
          <w:lang w:val="es-ES"/>
        </w:rPr>
        <w:t xml:space="preserve"> </w:t>
      </w:r>
      <w:r w:rsidR="00DA6D76" w:rsidRPr="00DA6D76">
        <w:rPr>
          <w:bCs/>
          <w:iCs/>
          <w:sz w:val="24"/>
          <w:szCs w:val="24"/>
          <w:lang w:val="es-ES"/>
        </w:rPr>
        <w:t>desempleo</w:t>
      </w:r>
      <w:r>
        <w:rPr>
          <w:bCs/>
          <w:iCs/>
          <w:sz w:val="24"/>
          <w:szCs w:val="24"/>
          <w:lang w:val="es-ES"/>
        </w:rPr>
        <w:t xml:space="preserve"> moderado</w:t>
      </w:r>
      <w:r w:rsidR="00DA6D76" w:rsidRPr="00DA6D76">
        <w:rPr>
          <w:bCs/>
          <w:iCs/>
          <w:sz w:val="24"/>
          <w:szCs w:val="24"/>
          <w:lang w:val="es-ES"/>
        </w:rPr>
        <w:t xml:space="preserve"> o</w:t>
      </w:r>
      <w:r w:rsidR="00CF60DF">
        <w:rPr>
          <w:bCs/>
          <w:iCs/>
          <w:sz w:val="24"/>
          <w:szCs w:val="24"/>
          <w:lang w:val="es-ES"/>
        </w:rPr>
        <w:t xml:space="preserve"> es más favorable el</w:t>
      </w:r>
      <w:r w:rsidR="00DA6D76" w:rsidRPr="00DA6D76">
        <w:rPr>
          <w:bCs/>
          <w:iCs/>
          <w:sz w:val="24"/>
          <w:szCs w:val="24"/>
          <w:lang w:val="es-ES"/>
        </w:rPr>
        <w:t xml:space="preserve"> pleno empleo?</w:t>
      </w:r>
    </w:p>
    <w:p w14:paraId="45E894CB" w14:textId="77777777" w:rsidR="00E60BC8" w:rsidRPr="00DA6D76" w:rsidRDefault="00E60BC8" w:rsidP="00E60BC8">
      <w:pPr>
        <w:rPr>
          <w:sz w:val="28"/>
          <w:szCs w:val="28"/>
          <w:lang w:val="es-ES"/>
        </w:rPr>
      </w:pPr>
    </w:p>
    <w:sectPr w:rsidR="00E60BC8" w:rsidRPr="00DA6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jerit Headline 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E5511"/>
    <w:multiLevelType w:val="hybridMultilevel"/>
    <w:tmpl w:val="3990A612"/>
    <w:lvl w:ilvl="0" w:tplc="96AA65B2">
      <w:start w:val="1"/>
      <w:numFmt w:val="bullet"/>
      <w:lvlText w:val=""/>
      <w:lvlJc w:val="left"/>
      <w:pPr>
        <w:tabs>
          <w:tab w:val="num" w:pos="360"/>
        </w:tabs>
        <w:ind w:left="360" w:hanging="360"/>
      </w:pPr>
      <w:rPr>
        <w:rFonts w:ascii="Symbol" w:hAnsi="Symbol" w:hint="default"/>
        <w:color w:val="auto"/>
        <w:sz w:val="24"/>
        <w:szCs w:val="24"/>
      </w:rPr>
    </w:lvl>
    <w:lvl w:ilvl="1" w:tplc="040E0003">
      <w:start w:val="1"/>
      <w:numFmt w:val="bullet"/>
      <w:lvlText w:val="o"/>
      <w:lvlJc w:val="left"/>
      <w:pPr>
        <w:tabs>
          <w:tab w:val="num" w:pos="360"/>
        </w:tabs>
        <w:ind w:left="360" w:hanging="360"/>
      </w:pPr>
      <w:rPr>
        <w:rFonts w:ascii="Courier New" w:hAnsi="Courier New" w:cs="Courier New" w:hint="default"/>
      </w:rPr>
    </w:lvl>
    <w:lvl w:ilvl="2" w:tplc="040E0005">
      <w:start w:val="1"/>
      <w:numFmt w:val="bullet"/>
      <w:lvlText w:val=""/>
      <w:lvlJc w:val="left"/>
      <w:pPr>
        <w:tabs>
          <w:tab w:val="num" w:pos="1080"/>
        </w:tabs>
        <w:ind w:left="1080" w:hanging="360"/>
      </w:pPr>
      <w:rPr>
        <w:rFonts w:ascii="Wingdings" w:hAnsi="Wingdings" w:hint="default"/>
      </w:rPr>
    </w:lvl>
    <w:lvl w:ilvl="3" w:tplc="040E0001">
      <w:start w:val="1"/>
      <w:numFmt w:val="bullet"/>
      <w:lvlText w:val=""/>
      <w:lvlJc w:val="left"/>
      <w:pPr>
        <w:tabs>
          <w:tab w:val="num" w:pos="1800"/>
        </w:tabs>
        <w:ind w:left="1800" w:hanging="360"/>
      </w:pPr>
      <w:rPr>
        <w:rFonts w:ascii="Symbol" w:hAnsi="Symbol" w:hint="default"/>
      </w:rPr>
    </w:lvl>
    <w:lvl w:ilvl="4" w:tplc="040E0003">
      <w:start w:val="1"/>
      <w:numFmt w:val="bullet"/>
      <w:lvlText w:val="o"/>
      <w:lvlJc w:val="left"/>
      <w:pPr>
        <w:tabs>
          <w:tab w:val="num" w:pos="2520"/>
        </w:tabs>
        <w:ind w:left="2520" w:hanging="360"/>
      </w:pPr>
      <w:rPr>
        <w:rFonts w:ascii="Courier New" w:hAnsi="Courier New" w:cs="Courier New" w:hint="default"/>
      </w:rPr>
    </w:lvl>
    <w:lvl w:ilvl="5" w:tplc="040E0005">
      <w:start w:val="1"/>
      <w:numFmt w:val="bullet"/>
      <w:lvlText w:val=""/>
      <w:lvlJc w:val="left"/>
      <w:pPr>
        <w:tabs>
          <w:tab w:val="num" w:pos="3240"/>
        </w:tabs>
        <w:ind w:left="3240" w:hanging="360"/>
      </w:pPr>
      <w:rPr>
        <w:rFonts w:ascii="Wingdings" w:hAnsi="Wingdings" w:hint="default"/>
      </w:rPr>
    </w:lvl>
    <w:lvl w:ilvl="6" w:tplc="040E0001">
      <w:start w:val="1"/>
      <w:numFmt w:val="bullet"/>
      <w:lvlText w:val=""/>
      <w:lvlJc w:val="left"/>
      <w:pPr>
        <w:tabs>
          <w:tab w:val="num" w:pos="3960"/>
        </w:tabs>
        <w:ind w:left="3960" w:hanging="360"/>
      </w:pPr>
      <w:rPr>
        <w:rFonts w:ascii="Symbol" w:hAnsi="Symbol" w:hint="default"/>
      </w:rPr>
    </w:lvl>
    <w:lvl w:ilvl="7" w:tplc="040E0003">
      <w:start w:val="1"/>
      <w:numFmt w:val="bullet"/>
      <w:lvlText w:val="o"/>
      <w:lvlJc w:val="left"/>
      <w:pPr>
        <w:tabs>
          <w:tab w:val="num" w:pos="4680"/>
        </w:tabs>
        <w:ind w:left="4680" w:hanging="360"/>
      </w:pPr>
      <w:rPr>
        <w:rFonts w:ascii="Courier New" w:hAnsi="Courier New" w:cs="Courier New" w:hint="default"/>
      </w:rPr>
    </w:lvl>
    <w:lvl w:ilvl="8" w:tplc="040E0005">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8861120"/>
    <w:multiLevelType w:val="hybridMultilevel"/>
    <w:tmpl w:val="82C67BE0"/>
    <w:lvl w:ilvl="0" w:tplc="381E6374">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5894006F"/>
    <w:multiLevelType w:val="hybridMultilevel"/>
    <w:tmpl w:val="89309DF2"/>
    <w:lvl w:ilvl="0" w:tplc="96AA65B2">
      <w:start w:val="1"/>
      <w:numFmt w:val="bullet"/>
      <w:lvlText w:val=""/>
      <w:lvlJc w:val="left"/>
      <w:pPr>
        <w:tabs>
          <w:tab w:val="num" w:pos="1069"/>
        </w:tabs>
        <w:ind w:left="1069" w:hanging="360"/>
      </w:pPr>
      <w:rPr>
        <w:rFonts w:ascii="Symbol" w:hAnsi="Symbol" w:hint="default"/>
        <w:color w:val="auto"/>
        <w:sz w:val="24"/>
        <w:szCs w:val="24"/>
      </w:rPr>
    </w:lvl>
    <w:lvl w:ilvl="1" w:tplc="040E0003">
      <w:start w:val="1"/>
      <w:numFmt w:val="bullet"/>
      <w:lvlText w:val="o"/>
      <w:lvlJc w:val="left"/>
      <w:pPr>
        <w:tabs>
          <w:tab w:val="num" w:pos="2149"/>
        </w:tabs>
        <w:ind w:left="2149" w:hanging="360"/>
      </w:pPr>
      <w:rPr>
        <w:rFonts w:ascii="Courier New" w:hAnsi="Courier New" w:cs="Courier New" w:hint="default"/>
      </w:rPr>
    </w:lvl>
    <w:lvl w:ilvl="2" w:tplc="040E0005">
      <w:start w:val="1"/>
      <w:numFmt w:val="bullet"/>
      <w:lvlText w:val=""/>
      <w:lvlJc w:val="left"/>
      <w:pPr>
        <w:tabs>
          <w:tab w:val="num" w:pos="2869"/>
        </w:tabs>
        <w:ind w:left="2869" w:hanging="360"/>
      </w:pPr>
      <w:rPr>
        <w:rFonts w:ascii="Wingdings" w:hAnsi="Wingdings" w:hint="default"/>
      </w:rPr>
    </w:lvl>
    <w:lvl w:ilvl="3" w:tplc="040E0001">
      <w:start w:val="1"/>
      <w:numFmt w:val="bullet"/>
      <w:lvlText w:val=""/>
      <w:lvlJc w:val="left"/>
      <w:pPr>
        <w:tabs>
          <w:tab w:val="num" w:pos="3589"/>
        </w:tabs>
        <w:ind w:left="3589" w:hanging="360"/>
      </w:pPr>
      <w:rPr>
        <w:rFonts w:ascii="Symbol" w:hAnsi="Symbol" w:hint="default"/>
      </w:rPr>
    </w:lvl>
    <w:lvl w:ilvl="4" w:tplc="040E0003">
      <w:start w:val="1"/>
      <w:numFmt w:val="bullet"/>
      <w:lvlText w:val="o"/>
      <w:lvlJc w:val="left"/>
      <w:pPr>
        <w:tabs>
          <w:tab w:val="num" w:pos="4309"/>
        </w:tabs>
        <w:ind w:left="4309" w:hanging="360"/>
      </w:pPr>
      <w:rPr>
        <w:rFonts w:ascii="Courier New" w:hAnsi="Courier New" w:cs="Courier New" w:hint="default"/>
      </w:rPr>
    </w:lvl>
    <w:lvl w:ilvl="5" w:tplc="040E0005">
      <w:start w:val="1"/>
      <w:numFmt w:val="bullet"/>
      <w:lvlText w:val=""/>
      <w:lvlJc w:val="left"/>
      <w:pPr>
        <w:tabs>
          <w:tab w:val="num" w:pos="5029"/>
        </w:tabs>
        <w:ind w:left="5029" w:hanging="360"/>
      </w:pPr>
      <w:rPr>
        <w:rFonts w:ascii="Wingdings" w:hAnsi="Wingdings" w:hint="default"/>
      </w:rPr>
    </w:lvl>
    <w:lvl w:ilvl="6" w:tplc="040E0001">
      <w:start w:val="1"/>
      <w:numFmt w:val="bullet"/>
      <w:lvlText w:val=""/>
      <w:lvlJc w:val="left"/>
      <w:pPr>
        <w:tabs>
          <w:tab w:val="num" w:pos="5749"/>
        </w:tabs>
        <w:ind w:left="5749" w:hanging="360"/>
      </w:pPr>
      <w:rPr>
        <w:rFonts w:ascii="Symbol" w:hAnsi="Symbol" w:hint="default"/>
      </w:rPr>
    </w:lvl>
    <w:lvl w:ilvl="7" w:tplc="040E0003">
      <w:start w:val="1"/>
      <w:numFmt w:val="bullet"/>
      <w:lvlText w:val="o"/>
      <w:lvlJc w:val="left"/>
      <w:pPr>
        <w:tabs>
          <w:tab w:val="num" w:pos="6469"/>
        </w:tabs>
        <w:ind w:left="6469" w:hanging="360"/>
      </w:pPr>
      <w:rPr>
        <w:rFonts w:ascii="Courier New" w:hAnsi="Courier New" w:cs="Courier New" w:hint="default"/>
      </w:rPr>
    </w:lvl>
    <w:lvl w:ilvl="8" w:tplc="040E0005">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39426368">
    <w:abstractNumId w:val="2"/>
  </w:num>
  <w:num w:numId="2" w16cid:durableId="1038822135">
    <w:abstractNumId w:val="0"/>
  </w:num>
  <w:num w:numId="3" w16cid:durableId="1146122579">
    <w:abstractNumId w:val="3"/>
  </w:num>
  <w:num w:numId="4" w16cid:durableId="95410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C8"/>
    <w:rsid w:val="00146A00"/>
    <w:rsid w:val="00375EBA"/>
    <w:rsid w:val="00571154"/>
    <w:rsid w:val="007524F3"/>
    <w:rsid w:val="00755EAA"/>
    <w:rsid w:val="00B931F8"/>
    <w:rsid w:val="00C15A8B"/>
    <w:rsid w:val="00CD73AB"/>
    <w:rsid w:val="00CF60DF"/>
    <w:rsid w:val="00DA6D76"/>
    <w:rsid w:val="00E60BC8"/>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0CBF"/>
  <w15:chartTrackingRefBased/>
  <w15:docId w15:val="{0E389E22-645B-4F59-BB93-96108349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60BC8"/>
    <w:pPr>
      <w:widowControl w:val="0"/>
      <w:suppressAutoHyphens/>
      <w:spacing w:after="0" w:line="240" w:lineRule="auto"/>
    </w:pPr>
    <w:rPr>
      <w:rFonts w:ascii="Times New Roman" w:eastAsia="Calibri" w:hAnsi="Times New Roman" w:cs="Times New Roman"/>
      <w:sz w:val="24"/>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60BC8"/>
    <w:pPr>
      <w:widowControl/>
      <w:suppressAutoHyphens w:val="0"/>
      <w:spacing w:before="100" w:beforeAutospacing="1" w:after="100" w:afterAutospacing="1"/>
    </w:pPr>
    <w:rPr>
      <w:rFonts w:eastAsia="Times New Roman"/>
      <w:kern w:val="0"/>
      <w:lang w:eastAsia="hu-HU" w:bidi="he-IL"/>
    </w:rPr>
  </w:style>
  <w:style w:type="paragraph" w:customStyle="1" w:styleId="Listaszerbekezds1">
    <w:name w:val="Listaszerű bekezdés1"/>
    <w:basedOn w:val="Norml"/>
    <w:rsid w:val="00E60BC8"/>
    <w:pPr>
      <w:widowControl/>
      <w:suppressAutoHyphens w:val="0"/>
      <w:spacing w:after="200" w:line="276" w:lineRule="auto"/>
      <w:ind w:left="720"/>
    </w:pPr>
    <w:rPr>
      <w:rFonts w:ascii="Calibri" w:eastAsia="Times New Roman" w:hAnsi="Calibri"/>
      <w:kern w:val="0"/>
      <w:sz w:val="22"/>
      <w:szCs w:val="22"/>
    </w:rPr>
  </w:style>
  <w:style w:type="table" w:styleId="Rcsostblzat">
    <w:name w:val="Table Grid"/>
    <w:basedOn w:val="Normltblzat"/>
    <w:uiPriority w:val="99"/>
    <w:rsid w:val="00E60BC8"/>
    <w:pPr>
      <w:spacing w:after="0" w:line="240" w:lineRule="auto"/>
    </w:pPr>
    <w:rPr>
      <w:rFonts w:ascii="Times New Roman" w:eastAsia="Times New Roman" w:hAnsi="Times New Roman" w:cs="Times New Roman"/>
      <w:kern w:val="0"/>
      <w:sz w:val="20"/>
      <w:szCs w:val="20"/>
      <w:lang w:eastAsia="hu-H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99"/>
    <w:qFormat/>
    <w:rsid w:val="00E60BC8"/>
    <w:pPr>
      <w:widowControl/>
      <w:suppressAutoHyphens w:val="0"/>
      <w:ind w:left="720"/>
      <w:contextualSpacing/>
    </w:pPr>
    <w:rPr>
      <w:rFonts w:eastAsia="Times New Roman"/>
      <w:kern w:val="0"/>
      <w:sz w:val="20"/>
      <w:szCs w:val="20"/>
      <w:lang w:val="en-US"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1397</Words>
  <Characters>9640</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Kőszegi Dávid</dc:creator>
  <cp:keywords/>
  <dc:description/>
  <cp:lastModifiedBy>Erdei Jozsef</cp:lastModifiedBy>
  <cp:revision>3</cp:revision>
  <dcterms:created xsi:type="dcterms:W3CDTF">2023-10-05T06:24:00Z</dcterms:created>
  <dcterms:modified xsi:type="dcterms:W3CDTF">2025-04-14T11:20:00Z</dcterms:modified>
</cp:coreProperties>
</file>